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/>
          <w:kern w:val="0"/>
          <w:sz w:val="32"/>
          <w:szCs w:val="32"/>
        </w:rPr>
        <w:t>6</w:t>
      </w:r>
    </w:p>
    <w:tbl>
      <w:tblPr>
        <w:tblStyle w:val="2"/>
        <w:tblW w:w="88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469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36"/>
              </w:rPr>
              <w:t>学校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学生干部考核量化表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时间：2020年度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思想道德素养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具有坚定的政治方向，与团组织保持高度一致，积极向党组织靠拢。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认真自觉贯彻执行组织工作方针，顾全大局，服从统一领导和安排。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责任心强，具有敬业精神和奉献精神，热心为他人服务。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品德优良，作风正派，坚持原则。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模范地遵守校规校纪和学院各项规章制度。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积极参与校、院级举办的团学活动，思政水平高。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学习纪律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与同学互帮互助，共同进步。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勤奋刻苦学习，不迟到、不旷课、不挂科。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讲究文明礼仪，不随意与人发生冲突，有素养。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树立正义的风气，争取做好榜样。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严格遵守学校的各项规章制度，无不良记录。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在智慧团建系统报到，按时缴纳智慧团建系统团费，无当月未交记录。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工作态度及能力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熟悉掌握本职工作，善于打开本职工作新局面。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组织管理能力突出，讲究工作质量和工作效率。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善于发现同学们的需要和学生工作中存在的问题，积极负责地提出建设性意见和可行性建议。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善于掌控全局，具有较高的理论政策水平和较强文字写作能力。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各项工作计划全面详细，并善于总结。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工作认真负责，积极主动，谦虚踏实，任劳任怨。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模范地执行组织的各项规章制度和会议精神，积极相互配合，开展工作。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积极深入至同学们中调查研究，向组织反映同学们的动态和呼声，有效发挥桥梁纽带作用。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重视上级布置的工作，按时按质按量完成。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准时认真地参加各种会议和活动，主动向上级汇报心得体会和工作总结。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创新精神及能力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本职工作开展良好，出色地完成布置的工作和交办的任务。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同事、同学们反映、评价良好，工作得到广泛的认可和好评。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开展创新性工作，为组织留下可行的先进经验。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Times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"/>
                <w:kern w:val="0"/>
                <w:sz w:val="18"/>
                <w:szCs w:val="18"/>
              </w:rPr>
              <w:t>认真地思考学生工作，提出建设性意见和可行性建议并被采纳和执行。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1.平均绩点在3.5以上记10分；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2.平均绩点在3.0以上记8分；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3.平均绩点在2.0以上记6分；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4.平均绩点在2.0以下记0分。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奖励分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（罗列各加分项目）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7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15671"/>
    <w:rsid w:val="7B8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2021-03-21T09:45:00Z</dcterms:created>
  <dc:creator>c</dc:creator>
  <cp:lastModifiedBy>c</cp:lastModifiedBy>
  <dcterms:modified xsi:type="dcterms:W3CDTF">2021-03-21T09:45:43Z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69B291B3B575460889570A36827A39D0</vt:lpwstr>
  </property>
</Properties>
</file>