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2" w:rsidRDefault="00CA2E99" w:rsidP="00220D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边学边教</w:t>
      </w:r>
      <w:r w:rsidR="00220DD2" w:rsidRPr="00220DD2">
        <w:rPr>
          <w:rFonts w:hint="eastAsia"/>
          <w:b/>
          <w:sz w:val="32"/>
          <w:szCs w:val="32"/>
        </w:rPr>
        <w:t>，</w:t>
      </w:r>
      <w:r w:rsidR="00220DD2" w:rsidRPr="00220DD2">
        <w:rPr>
          <w:b/>
          <w:sz w:val="32"/>
          <w:szCs w:val="32"/>
        </w:rPr>
        <w:t>不断改进的线上课堂实践</w:t>
      </w:r>
    </w:p>
    <w:p w:rsidR="00920D04" w:rsidRDefault="00920D04" w:rsidP="00220DD2">
      <w:pPr>
        <w:jc w:val="center"/>
        <w:rPr>
          <w:sz w:val="24"/>
          <w:szCs w:val="24"/>
        </w:rPr>
      </w:pPr>
    </w:p>
    <w:p w:rsidR="00920D04" w:rsidRDefault="00920D04" w:rsidP="00220DD2">
      <w:pPr>
        <w:jc w:val="center"/>
        <w:rPr>
          <w:sz w:val="24"/>
          <w:szCs w:val="24"/>
        </w:rPr>
      </w:pPr>
      <w:r w:rsidRPr="00920D04">
        <w:rPr>
          <w:sz w:val="24"/>
          <w:szCs w:val="24"/>
        </w:rPr>
        <w:t>管理学院</w:t>
      </w:r>
      <w:r w:rsidRPr="00920D04">
        <w:rPr>
          <w:rFonts w:hint="eastAsia"/>
          <w:sz w:val="24"/>
          <w:szCs w:val="24"/>
        </w:rPr>
        <w:t xml:space="preserve"> </w:t>
      </w:r>
      <w:r w:rsidRPr="00920D04">
        <w:rPr>
          <w:sz w:val="24"/>
          <w:szCs w:val="24"/>
        </w:rPr>
        <w:t xml:space="preserve"> </w:t>
      </w:r>
      <w:r w:rsidRPr="00920D04">
        <w:rPr>
          <w:sz w:val="24"/>
          <w:szCs w:val="24"/>
        </w:rPr>
        <w:t>杨媛媛</w:t>
      </w:r>
    </w:p>
    <w:p w:rsidR="00920D04" w:rsidRPr="00920D04" w:rsidRDefault="00920D04" w:rsidP="00220DD2">
      <w:pPr>
        <w:jc w:val="center"/>
        <w:rPr>
          <w:sz w:val="24"/>
          <w:szCs w:val="24"/>
        </w:rPr>
      </w:pPr>
    </w:p>
    <w:p w:rsidR="00220DD2" w:rsidRDefault="00220DD2" w:rsidP="00220DD2">
      <w:pPr>
        <w:spacing w:line="360" w:lineRule="auto"/>
        <w:ind w:firstLineChars="200" w:firstLine="480"/>
        <w:rPr>
          <w:sz w:val="24"/>
          <w:szCs w:val="24"/>
        </w:rPr>
      </w:pPr>
      <w:r w:rsidRPr="00220DD2">
        <w:rPr>
          <w:rFonts w:hint="eastAsia"/>
          <w:sz w:val="24"/>
          <w:szCs w:val="24"/>
        </w:rPr>
        <w:t xml:space="preserve"> </w:t>
      </w:r>
      <w:r w:rsidRPr="00220DD2">
        <w:rPr>
          <w:sz w:val="24"/>
          <w:szCs w:val="24"/>
        </w:rPr>
        <w:t>2020</w:t>
      </w:r>
      <w:r w:rsidRPr="00220DD2">
        <w:rPr>
          <w:sz w:val="24"/>
          <w:szCs w:val="24"/>
        </w:rPr>
        <w:t>年</w:t>
      </w:r>
      <w:r w:rsidRPr="00220DD2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一场新冠疫情改变了商业社会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让直播成为主流</w:t>
      </w:r>
      <w:r w:rsidR="00FB037E"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也因为这场疫情</w:t>
      </w:r>
      <w:r>
        <w:rPr>
          <w:rFonts w:hint="eastAsia"/>
          <w:sz w:val="24"/>
          <w:szCs w:val="24"/>
        </w:rPr>
        <w:t>，</w:t>
      </w:r>
      <w:r w:rsidR="00FB037E">
        <w:rPr>
          <w:rFonts w:hint="eastAsia"/>
          <w:sz w:val="24"/>
          <w:szCs w:val="24"/>
        </w:rPr>
        <w:t>影响正常开学，</w:t>
      </w:r>
      <w:r>
        <w:rPr>
          <w:sz w:val="24"/>
          <w:szCs w:val="24"/>
        </w:rPr>
        <w:t>让大学教育彻底翻转</w:t>
      </w:r>
      <w:r>
        <w:rPr>
          <w:rFonts w:hint="eastAsia"/>
          <w:sz w:val="24"/>
          <w:szCs w:val="24"/>
        </w:rPr>
        <w:t>，从</w:t>
      </w:r>
      <w:r>
        <w:rPr>
          <w:sz w:val="24"/>
          <w:szCs w:val="24"/>
        </w:rPr>
        <w:t>线下课堂搬到线上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每一位老师都不得不成为课堂主播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在线授课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开展混合式教学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感谢南国商学院教育技术中心的技术专家们在开学前就</w:t>
      </w:r>
      <w:r w:rsidR="00FB037E">
        <w:rPr>
          <w:sz w:val="24"/>
          <w:szCs w:val="24"/>
        </w:rPr>
        <w:t>为老师</w:t>
      </w:r>
      <w:r w:rsidR="00AB4927">
        <w:rPr>
          <w:sz w:val="24"/>
          <w:szCs w:val="24"/>
        </w:rPr>
        <w:t>们</w:t>
      </w:r>
      <w:r>
        <w:rPr>
          <w:sz w:val="24"/>
          <w:szCs w:val="24"/>
        </w:rPr>
        <w:t>开展</w:t>
      </w:r>
      <w:r w:rsidR="00AB4927">
        <w:rPr>
          <w:sz w:val="24"/>
          <w:szCs w:val="24"/>
        </w:rPr>
        <w:t>一场又一场的</w:t>
      </w:r>
      <w:r>
        <w:rPr>
          <w:sz w:val="24"/>
          <w:szCs w:val="24"/>
        </w:rPr>
        <w:t>精心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细心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耐心的技术培训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让我</w:t>
      </w:r>
      <w:proofErr w:type="gramStart"/>
      <w:r>
        <w:rPr>
          <w:sz w:val="24"/>
          <w:szCs w:val="24"/>
        </w:rPr>
        <w:t>这个之</w:t>
      </w:r>
      <w:proofErr w:type="gramEnd"/>
      <w:r>
        <w:rPr>
          <w:sz w:val="24"/>
          <w:szCs w:val="24"/>
        </w:rPr>
        <w:t>前极少接触在线教学工具的菜</w:t>
      </w:r>
      <w:proofErr w:type="gramStart"/>
      <w:r>
        <w:rPr>
          <w:sz w:val="24"/>
          <w:szCs w:val="24"/>
        </w:rPr>
        <w:t>鸟教师</w:t>
      </w:r>
      <w:proofErr w:type="gramEnd"/>
      <w:r>
        <w:rPr>
          <w:sz w:val="24"/>
          <w:szCs w:val="24"/>
        </w:rPr>
        <w:t>逐渐成长</w:t>
      </w:r>
      <w:r>
        <w:rPr>
          <w:rFonts w:hint="eastAsia"/>
          <w:sz w:val="24"/>
          <w:szCs w:val="24"/>
        </w:rPr>
        <w:t>。</w:t>
      </w:r>
    </w:p>
    <w:p w:rsidR="0029192A" w:rsidRDefault="00220DD2" w:rsidP="00220DD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纸上得来终觉浅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绝知此事要躬行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本学期本人教授两门课程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分别是</w:t>
      </w:r>
      <w:r>
        <w:rPr>
          <w:rFonts w:hint="eastAsia"/>
          <w:sz w:val="24"/>
          <w:szCs w:val="24"/>
        </w:rPr>
        <w:t>《创新思维学》和《公共关系（双语）》，</w:t>
      </w:r>
      <w:r w:rsidR="0029192A">
        <w:rPr>
          <w:rFonts w:hint="eastAsia"/>
          <w:sz w:val="24"/>
          <w:szCs w:val="24"/>
        </w:rPr>
        <w:t>在经过教育技术中心</w:t>
      </w:r>
      <w:r>
        <w:rPr>
          <w:rFonts w:hint="eastAsia"/>
          <w:sz w:val="24"/>
          <w:szCs w:val="24"/>
        </w:rPr>
        <w:t>同事</w:t>
      </w:r>
      <w:r w:rsidR="0029192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培训后，我决定</w:t>
      </w:r>
      <w:proofErr w:type="gramStart"/>
      <w:r>
        <w:rPr>
          <w:rFonts w:hint="eastAsia"/>
          <w:sz w:val="24"/>
          <w:szCs w:val="24"/>
        </w:rPr>
        <w:t>使用腾讯课堂</w:t>
      </w:r>
      <w:proofErr w:type="gramEnd"/>
      <w:r>
        <w:rPr>
          <w:rFonts w:hint="eastAsia"/>
          <w:sz w:val="24"/>
          <w:szCs w:val="24"/>
        </w:rPr>
        <w:t>+</w:t>
      </w:r>
      <w:proofErr w:type="gramStart"/>
      <w:r>
        <w:rPr>
          <w:rFonts w:hint="eastAsia"/>
          <w:sz w:val="24"/>
          <w:szCs w:val="24"/>
        </w:rPr>
        <w:t>超星平台做为</w:t>
      </w:r>
      <w:proofErr w:type="gramEnd"/>
      <w:r>
        <w:rPr>
          <w:rFonts w:hint="eastAsia"/>
          <w:sz w:val="24"/>
          <w:szCs w:val="24"/>
        </w:rPr>
        <w:t>主要教学工具，原因在于：</w:t>
      </w:r>
    </w:p>
    <w:p w:rsidR="00220DD2" w:rsidRDefault="00220DD2" w:rsidP="0029192A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腾讯课堂</w:t>
      </w:r>
      <w:proofErr w:type="gramEnd"/>
      <w:r>
        <w:rPr>
          <w:sz w:val="24"/>
          <w:szCs w:val="24"/>
        </w:rPr>
        <w:t>支持回放功能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有利于学生如果当时未能及时上课后续可以重听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超星平台</w:t>
      </w:r>
      <w:proofErr w:type="gramEnd"/>
      <w:r>
        <w:rPr>
          <w:sz w:val="24"/>
          <w:szCs w:val="24"/>
        </w:rPr>
        <w:t>有利于教师发布通知</w:t>
      </w:r>
      <w:r>
        <w:rPr>
          <w:rFonts w:hint="eastAsia"/>
          <w:sz w:val="24"/>
          <w:szCs w:val="24"/>
        </w:rPr>
        <w:t>、签到、</w:t>
      </w:r>
      <w:r>
        <w:rPr>
          <w:sz w:val="24"/>
          <w:szCs w:val="24"/>
        </w:rPr>
        <w:t>作业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课堂活动等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sz w:val="24"/>
          <w:szCs w:val="24"/>
        </w:rPr>
        <w:t>最</w:t>
      </w:r>
      <w:proofErr w:type="gramEnd"/>
      <w:r>
        <w:rPr>
          <w:sz w:val="24"/>
          <w:szCs w:val="24"/>
        </w:rPr>
        <w:t>关键有数据统计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能及时将教学效果反馈给教师</w:t>
      </w:r>
      <w:r>
        <w:rPr>
          <w:rFonts w:hint="eastAsia"/>
          <w:sz w:val="24"/>
          <w:szCs w:val="24"/>
        </w:rPr>
        <w:t>。</w:t>
      </w:r>
    </w:p>
    <w:p w:rsidR="00220DD2" w:rsidRDefault="00220DD2" w:rsidP="00220DD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《创新思维学》的课程开设在周一，第一次授课前，我既紧张又担心，不知道网络直播时是否会出现任何状况，为了以防万一，我提前用教育</w:t>
      </w:r>
      <w:r w:rsidR="00B12F7D">
        <w:rPr>
          <w:rFonts w:hint="eastAsia"/>
          <w:sz w:val="24"/>
          <w:szCs w:val="24"/>
        </w:rPr>
        <w:t>技术中心</w:t>
      </w:r>
      <w:r>
        <w:rPr>
          <w:rFonts w:hint="eastAsia"/>
          <w:sz w:val="24"/>
          <w:szCs w:val="24"/>
        </w:rPr>
        <w:t>彭老师教授的</w:t>
      </w:r>
      <w:proofErr w:type="spellStart"/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andicam</w:t>
      </w:r>
      <w:proofErr w:type="spellEnd"/>
      <w:r>
        <w:rPr>
          <w:sz w:val="24"/>
          <w:szCs w:val="24"/>
        </w:rPr>
        <w:t>录</w:t>
      </w:r>
      <w:proofErr w:type="gramStart"/>
      <w:r>
        <w:rPr>
          <w:sz w:val="24"/>
          <w:szCs w:val="24"/>
        </w:rPr>
        <w:t>屏工具录</w:t>
      </w:r>
      <w:proofErr w:type="gramEnd"/>
      <w:r>
        <w:rPr>
          <w:sz w:val="24"/>
          <w:szCs w:val="24"/>
        </w:rPr>
        <w:t>了一节课</w:t>
      </w:r>
      <w:r w:rsidR="00FB037E">
        <w:rPr>
          <w:rFonts w:hint="eastAsia"/>
          <w:sz w:val="24"/>
          <w:szCs w:val="24"/>
        </w:rPr>
        <w:t>并把它放在</w:t>
      </w:r>
      <w:proofErr w:type="gramStart"/>
      <w:r w:rsidR="00FB037E">
        <w:rPr>
          <w:rFonts w:hint="eastAsia"/>
          <w:sz w:val="24"/>
          <w:szCs w:val="24"/>
        </w:rPr>
        <w:t>了超星平台</w:t>
      </w:r>
      <w:proofErr w:type="gramEnd"/>
      <w:r w:rsidR="00FB037E">
        <w:rPr>
          <w:rFonts w:hint="eastAsia"/>
          <w:sz w:val="24"/>
          <w:szCs w:val="24"/>
        </w:rPr>
        <w:t>上。回顾第一次录课，并不满意，自顾自的对着屏幕说话，中间</w:t>
      </w:r>
      <w:proofErr w:type="gramStart"/>
      <w:r w:rsidR="00FB037E">
        <w:rPr>
          <w:rFonts w:hint="eastAsia"/>
          <w:sz w:val="24"/>
          <w:szCs w:val="24"/>
        </w:rPr>
        <w:t>一度说</w:t>
      </w:r>
      <w:proofErr w:type="gramEnd"/>
      <w:r w:rsidR="00FB037E">
        <w:rPr>
          <w:rFonts w:hint="eastAsia"/>
          <w:sz w:val="24"/>
          <w:szCs w:val="24"/>
        </w:rPr>
        <w:t>不下去，只好暂停重录。后来好不容易录好了</w:t>
      </w:r>
      <w:r w:rsidR="00FB037E">
        <w:rPr>
          <w:rFonts w:hint="eastAsia"/>
          <w:sz w:val="24"/>
          <w:szCs w:val="24"/>
        </w:rPr>
        <w:t>4</w:t>
      </w:r>
      <w:r w:rsidR="00FB037E">
        <w:rPr>
          <w:sz w:val="24"/>
          <w:szCs w:val="24"/>
        </w:rPr>
        <w:t>0</w:t>
      </w:r>
      <w:r w:rsidR="00FB037E">
        <w:rPr>
          <w:sz w:val="24"/>
          <w:szCs w:val="24"/>
        </w:rPr>
        <w:t>分钟</w:t>
      </w:r>
      <w:r w:rsidR="00FB037E">
        <w:rPr>
          <w:rFonts w:hint="eastAsia"/>
          <w:sz w:val="24"/>
          <w:szCs w:val="24"/>
        </w:rPr>
        <w:t>，</w:t>
      </w:r>
      <w:r w:rsidR="00FB037E">
        <w:rPr>
          <w:sz w:val="24"/>
          <w:szCs w:val="24"/>
        </w:rPr>
        <w:t>现在也不敢回看</w:t>
      </w:r>
      <w:r w:rsidR="00FB037E">
        <w:rPr>
          <w:rFonts w:hint="eastAsia"/>
          <w:sz w:val="24"/>
          <w:szCs w:val="24"/>
        </w:rPr>
        <w:t>，</w:t>
      </w:r>
      <w:r w:rsidR="00FB037E">
        <w:rPr>
          <w:sz w:val="24"/>
          <w:szCs w:val="24"/>
        </w:rPr>
        <w:t>总觉得有那么一点不自然</w:t>
      </w:r>
      <w:r w:rsidR="00FB037E">
        <w:rPr>
          <w:rFonts w:hint="eastAsia"/>
          <w:sz w:val="24"/>
          <w:szCs w:val="24"/>
        </w:rPr>
        <w:t>。</w:t>
      </w:r>
      <w:r w:rsidR="00B12F7D">
        <w:rPr>
          <w:rFonts w:hint="eastAsia"/>
          <w:sz w:val="24"/>
          <w:szCs w:val="24"/>
        </w:rPr>
        <w:t>但这个</w:t>
      </w:r>
      <w:proofErr w:type="spellStart"/>
      <w:r w:rsidR="00B12F7D">
        <w:rPr>
          <w:rFonts w:hint="eastAsia"/>
          <w:sz w:val="24"/>
          <w:szCs w:val="24"/>
        </w:rPr>
        <w:t>B</w:t>
      </w:r>
      <w:r w:rsidR="00B12F7D">
        <w:rPr>
          <w:sz w:val="24"/>
          <w:szCs w:val="24"/>
        </w:rPr>
        <w:t>andicam</w:t>
      </w:r>
      <w:proofErr w:type="spellEnd"/>
      <w:r w:rsidR="00B12F7D">
        <w:rPr>
          <w:sz w:val="24"/>
          <w:szCs w:val="24"/>
        </w:rPr>
        <w:t>录</w:t>
      </w:r>
      <w:proofErr w:type="gramStart"/>
      <w:r w:rsidR="00B12F7D">
        <w:rPr>
          <w:sz w:val="24"/>
          <w:szCs w:val="24"/>
        </w:rPr>
        <w:t>屏工具</w:t>
      </w:r>
      <w:proofErr w:type="gramEnd"/>
      <w:r w:rsidR="00B12F7D">
        <w:rPr>
          <w:sz w:val="24"/>
          <w:szCs w:val="24"/>
        </w:rPr>
        <w:t>十分好用</w:t>
      </w:r>
      <w:r w:rsidR="00B12F7D">
        <w:rPr>
          <w:rFonts w:hint="eastAsia"/>
          <w:sz w:val="24"/>
          <w:szCs w:val="24"/>
        </w:rPr>
        <w:t>，</w:t>
      </w:r>
      <w:r w:rsidR="00B12F7D">
        <w:rPr>
          <w:sz w:val="24"/>
          <w:szCs w:val="24"/>
        </w:rPr>
        <w:t>以后</w:t>
      </w:r>
      <w:proofErr w:type="gramStart"/>
      <w:r w:rsidR="00B12F7D">
        <w:rPr>
          <w:sz w:val="24"/>
          <w:szCs w:val="24"/>
        </w:rPr>
        <w:t>制作微课也</w:t>
      </w:r>
      <w:proofErr w:type="gramEnd"/>
      <w:r w:rsidR="00B12F7D">
        <w:rPr>
          <w:sz w:val="24"/>
          <w:szCs w:val="24"/>
        </w:rPr>
        <w:t>可以用上</w:t>
      </w:r>
      <w:r w:rsidR="00B12F7D">
        <w:rPr>
          <w:rFonts w:hint="eastAsia"/>
          <w:sz w:val="24"/>
          <w:szCs w:val="24"/>
        </w:rPr>
        <w:t>。</w:t>
      </w:r>
    </w:p>
    <w:p w:rsidR="0081320A" w:rsidRDefault="0081320A" w:rsidP="0081320A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962275" cy="2221884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88" cy="222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37E" w:rsidRDefault="00FB037E" w:rsidP="00220DD2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利用腾讯课堂</w:t>
      </w:r>
      <w:proofErr w:type="gramEnd"/>
      <w:r>
        <w:rPr>
          <w:sz w:val="24"/>
          <w:szCs w:val="24"/>
        </w:rPr>
        <w:t>授课将近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周，也摸索出了这个平台的一些小规律，觉得还是</w:t>
      </w:r>
      <w:r>
        <w:rPr>
          <w:rFonts w:hint="eastAsia"/>
          <w:sz w:val="24"/>
          <w:szCs w:val="24"/>
        </w:rPr>
        <w:lastRenderedPageBreak/>
        <w:t>有很多方便之处：</w:t>
      </w:r>
    </w:p>
    <w:p w:rsidR="00D32298" w:rsidRPr="00D32298" w:rsidRDefault="00FB037E" w:rsidP="0081320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上课教室固定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方便学生进入</w:t>
      </w:r>
      <w:r w:rsidR="001C0BB5">
        <w:rPr>
          <w:rFonts w:hint="eastAsia"/>
          <w:sz w:val="24"/>
          <w:szCs w:val="24"/>
        </w:rPr>
        <w:t>，</w:t>
      </w:r>
      <w:r w:rsidR="001C0BB5">
        <w:rPr>
          <w:sz w:val="24"/>
          <w:szCs w:val="24"/>
        </w:rPr>
        <w:t>考勤记录功能强大</w:t>
      </w:r>
      <w:r>
        <w:rPr>
          <w:rFonts w:hint="eastAsia"/>
          <w:sz w:val="24"/>
          <w:szCs w:val="24"/>
        </w:rPr>
        <w:t>。</w:t>
      </w:r>
      <w:r w:rsidR="00D32298">
        <w:rPr>
          <w:sz w:val="24"/>
          <w:szCs w:val="24"/>
        </w:rPr>
        <w:t>同一个教</w:t>
      </w:r>
      <w:r>
        <w:rPr>
          <w:sz w:val="24"/>
          <w:szCs w:val="24"/>
        </w:rPr>
        <w:t>师不变教室的前提下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学生</w:t>
      </w:r>
      <w:proofErr w:type="gramStart"/>
      <w:r>
        <w:rPr>
          <w:sz w:val="24"/>
          <w:szCs w:val="24"/>
        </w:rPr>
        <w:t>端只要</w:t>
      </w:r>
      <w:proofErr w:type="gramEnd"/>
      <w:r>
        <w:rPr>
          <w:sz w:val="24"/>
          <w:szCs w:val="24"/>
        </w:rPr>
        <w:t>去过一次</w:t>
      </w:r>
      <w:r w:rsidR="00D32298">
        <w:rPr>
          <w:rFonts w:hint="eastAsia"/>
          <w:sz w:val="24"/>
          <w:szCs w:val="24"/>
        </w:rPr>
        <w:t>，</w:t>
      </w:r>
      <w:r w:rsidR="00D32298">
        <w:rPr>
          <w:sz w:val="24"/>
          <w:szCs w:val="24"/>
        </w:rPr>
        <w:t>便可记住</w:t>
      </w:r>
      <w:r w:rsidR="00D32298">
        <w:rPr>
          <w:rFonts w:hint="eastAsia"/>
          <w:sz w:val="24"/>
          <w:szCs w:val="24"/>
        </w:rPr>
        <w:t>，</w:t>
      </w:r>
      <w:r w:rsidR="00D32298">
        <w:rPr>
          <w:sz w:val="24"/>
          <w:szCs w:val="24"/>
        </w:rPr>
        <w:t>无须来回更换</w:t>
      </w:r>
      <w:r w:rsidR="00D32298">
        <w:rPr>
          <w:rFonts w:hint="eastAsia"/>
          <w:sz w:val="24"/>
          <w:szCs w:val="24"/>
        </w:rPr>
        <w:t>。支持回放，方便学生重听。强大的考勤功能记录，利于教师学生管理，同时对学生听课时长均有记录。</w:t>
      </w:r>
    </w:p>
    <w:p w:rsidR="00FB037E" w:rsidRDefault="00FB037E" w:rsidP="00FB037E">
      <w:pPr>
        <w:widowControl/>
        <w:jc w:val="left"/>
        <w:rPr>
          <w:sz w:val="24"/>
          <w:szCs w:val="24"/>
        </w:rPr>
      </w:pPr>
    </w:p>
    <w:p w:rsidR="00D32298" w:rsidRPr="00D32298" w:rsidRDefault="00D32298" w:rsidP="00D32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2298" w:rsidRPr="00FB037E" w:rsidRDefault="0081320A" w:rsidP="0081320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220366" wp14:editId="77E92F07">
            <wp:extent cx="3839056" cy="1943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48" cy="194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98" w:rsidRPr="00D32298" w:rsidRDefault="00D32298" w:rsidP="00D32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2298" w:rsidRPr="00D32298" w:rsidRDefault="00D32298" w:rsidP="00D32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037E" w:rsidRDefault="00D32298" w:rsidP="0081320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81320A">
        <w:rPr>
          <w:sz w:val="24"/>
          <w:szCs w:val="24"/>
        </w:rPr>
        <w:t>课堂</w:t>
      </w:r>
      <w:r>
        <w:rPr>
          <w:sz w:val="24"/>
          <w:szCs w:val="24"/>
        </w:rPr>
        <w:t>操作</w:t>
      </w:r>
      <w:r w:rsidR="0081320A">
        <w:rPr>
          <w:sz w:val="24"/>
          <w:szCs w:val="24"/>
        </w:rPr>
        <w:t>方便</w:t>
      </w:r>
      <w:r>
        <w:rPr>
          <w:rFonts w:hint="eastAsia"/>
          <w:sz w:val="24"/>
          <w:szCs w:val="24"/>
        </w:rPr>
        <w:t>，</w:t>
      </w:r>
      <w:r w:rsidR="001C0BB5">
        <w:rPr>
          <w:rFonts w:hint="eastAsia"/>
          <w:sz w:val="24"/>
          <w:szCs w:val="24"/>
        </w:rPr>
        <w:t>教学功能齐备。在线课堂</w:t>
      </w:r>
      <w:r>
        <w:rPr>
          <w:sz w:val="24"/>
          <w:szCs w:val="24"/>
        </w:rPr>
        <w:t>可以播放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PT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视频</w:t>
      </w:r>
      <w:r w:rsidR="0081320A">
        <w:rPr>
          <w:rFonts w:hint="eastAsia"/>
          <w:sz w:val="24"/>
          <w:szCs w:val="24"/>
        </w:rPr>
        <w:t>；教师可以选择打开摄像头出镜，支持</w:t>
      </w:r>
      <w:r>
        <w:rPr>
          <w:sz w:val="24"/>
          <w:szCs w:val="24"/>
        </w:rPr>
        <w:t>画中画功能</w:t>
      </w:r>
      <w:r w:rsidR="0081320A">
        <w:rPr>
          <w:rFonts w:hint="eastAsia"/>
          <w:sz w:val="24"/>
          <w:szCs w:val="24"/>
        </w:rPr>
        <w:t>，</w:t>
      </w:r>
      <w:r w:rsidR="0081320A">
        <w:rPr>
          <w:sz w:val="24"/>
          <w:szCs w:val="24"/>
        </w:rPr>
        <w:t>学生可以一边看</w:t>
      </w:r>
      <w:r w:rsidR="0081320A">
        <w:rPr>
          <w:rFonts w:hint="eastAsia"/>
          <w:sz w:val="24"/>
          <w:szCs w:val="24"/>
        </w:rPr>
        <w:t>P</w:t>
      </w:r>
      <w:r w:rsidR="0081320A">
        <w:rPr>
          <w:sz w:val="24"/>
          <w:szCs w:val="24"/>
        </w:rPr>
        <w:t>PT</w:t>
      </w:r>
      <w:r w:rsidR="0081320A">
        <w:rPr>
          <w:sz w:val="24"/>
          <w:szCs w:val="24"/>
        </w:rPr>
        <w:t>一边看到老师头像</w:t>
      </w:r>
      <w:r w:rsidR="0081320A">
        <w:rPr>
          <w:rFonts w:hint="eastAsia"/>
          <w:sz w:val="24"/>
          <w:szCs w:val="24"/>
        </w:rPr>
        <w:t>；教师也可以选择不出镜。一般画中画功能对网络的稳定性和速度有一定要求，建议网</w:t>
      </w:r>
      <w:proofErr w:type="gramStart"/>
      <w:r w:rsidR="0081320A">
        <w:rPr>
          <w:rFonts w:hint="eastAsia"/>
          <w:sz w:val="24"/>
          <w:szCs w:val="24"/>
        </w:rPr>
        <w:t>速不足</w:t>
      </w:r>
      <w:proofErr w:type="gramEnd"/>
      <w:r w:rsidR="0081320A">
        <w:rPr>
          <w:rFonts w:hint="eastAsia"/>
          <w:sz w:val="24"/>
          <w:szCs w:val="24"/>
        </w:rPr>
        <w:t>的教师选择不出镜授课，或课前及下课前出镜片刻与学生互动，加强学生注意力和增加亲切感。</w:t>
      </w:r>
      <w:r w:rsidR="0081320A">
        <w:rPr>
          <w:sz w:val="24"/>
          <w:szCs w:val="24"/>
        </w:rPr>
        <w:t>课堂同时还可以方便教师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PT</w:t>
      </w:r>
      <w:r>
        <w:rPr>
          <w:sz w:val="24"/>
          <w:szCs w:val="24"/>
        </w:rPr>
        <w:t>上圈重点</w:t>
      </w:r>
      <w:r w:rsidR="0081320A">
        <w:rPr>
          <w:rFonts w:hint="eastAsia"/>
          <w:sz w:val="24"/>
          <w:szCs w:val="24"/>
        </w:rPr>
        <w:t>，</w:t>
      </w:r>
      <w:r w:rsidR="001C0BB5">
        <w:rPr>
          <w:sz w:val="24"/>
          <w:szCs w:val="24"/>
        </w:rPr>
        <w:t>一些教学小工具操作简单容易上手</w:t>
      </w:r>
      <w:r w:rsidR="0081320A">
        <w:rPr>
          <w:rFonts w:hint="eastAsia"/>
          <w:sz w:val="24"/>
          <w:szCs w:val="24"/>
        </w:rPr>
        <w:t>。</w:t>
      </w:r>
    </w:p>
    <w:p w:rsidR="001C0BB5" w:rsidRDefault="001C0BB5" w:rsidP="001C0BB5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942793" cy="246697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774" cy="24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7A" w:rsidRDefault="004A297A" w:rsidP="0081320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课堂</w:t>
      </w:r>
      <w:r w:rsidR="001C0BB5">
        <w:rPr>
          <w:sz w:val="24"/>
          <w:szCs w:val="24"/>
        </w:rPr>
        <w:t>同时有利于师生即时交流</w:t>
      </w:r>
      <w:r w:rsidR="001C0BB5">
        <w:rPr>
          <w:rFonts w:hint="eastAsia"/>
          <w:sz w:val="24"/>
          <w:szCs w:val="24"/>
        </w:rPr>
        <w:t>。课堂</w:t>
      </w:r>
      <w:r>
        <w:rPr>
          <w:sz w:val="24"/>
          <w:szCs w:val="24"/>
        </w:rPr>
        <w:t>有讨论区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可以随时让学生发</w:t>
      </w:r>
      <w:r>
        <w:rPr>
          <w:rFonts w:hint="eastAsia"/>
          <w:sz w:val="24"/>
          <w:szCs w:val="24"/>
        </w:rPr>
        <w:t>“弹幕”表达。学生听课高兴了会送老师小花，及时反馈激励教师。教师在授课过程中说的一些重点内容，也可以通过在讨论区打字强调，让学生看见。</w:t>
      </w:r>
      <w:r w:rsidR="00AC4B1E">
        <w:rPr>
          <w:rFonts w:hint="eastAsia"/>
          <w:sz w:val="24"/>
          <w:szCs w:val="24"/>
        </w:rPr>
        <w:t>在课堂提问环节我通过利用讨论区回答前</w:t>
      </w:r>
      <w:r w:rsidR="00AC4B1E">
        <w:rPr>
          <w:rFonts w:hint="eastAsia"/>
          <w:sz w:val="24"/>
          <w:szCs w:val="24"/>
        </w:rPr>
        <w:t>5</w:t>
      </w:r>
      <w:r w:rsidR="00AC4B1E">
        <w:rPr>
          <w:rFonts w:hint="eastAsia"/>
          <w:sz w:val="24"/>
          <w:szCs w:val="24"/>
        </w:rPr>
        <w:t>名同学加分的激励，很好的调动了学生的学习积极性和讨论热情。</w:t>
      </w:r>
    </w:p>
    <w:p w:rsidR="001C0BB5" w:rsidRDefault="001C0BB5" w:rsidP="0081320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在教学过程中</w:t>
      </w:r>
      <w:proofErr w:type="gramStart"/>
      <w:r>
        <w:rPr>
          <w:sz w:val="24"/>
          <w:szCs w:val="24"/>
        </w:rPr>
        <w:t>利用腾讯课堂</w:t>
      </w:r>
      <w:proofErr w:type="gramEnd"/>
      <w:r>
        <w:rPr>
          <w:rFonts w:hint="eastAsia"/>
          <w:sz w:val="24"/>
          <w:szCs w:val="24"/>
        </w:rPr>
        <w:t>，</w:t>
      </w:r>
      <w:r w:rsidR="00AA6B40">
        <w:rPr>
          <w:sz w:val="24"/>
          <w:szCs w:val="24"/>
        </w:rPr>
        <w:t>在教学前</w:t>
      </w:r>
      <w:r>
        <w:rPr>
          <w:sz w:val="24"/>
          <w:szCs w:val="24"/>
        </w:rPr>
        <w:t>后</w:t>
      </w:r>
      <w:r w:rsidR="00AA6B40">
        <w:rPr>
          <w:sz w:val="24"/>
          <w:szCs w:val="24"/>
        </w:rPr>
        <w:t>我</w:t>
      </w:r>
      <w:proofErr w:type="gramStart"/>
      <w:r w:rsidR="00AA6B40">
        <w:rPr>
          <w:sz w:val="24"/>
          <w:szCs w:val="24"/>
        </w:rPr>
        <w:t>发现超星平台</w:t>
      </w:r>
      <w:proofErr w:type="gramEnd"/>
      <w:r w:rsidR="00AA6B40">
        <w:rPr>
          <w:sz w:val="24"/>
          <w:szCs w:val="24"/>
        </w:rPr>
        <w:t>简直就是每位教</w:t>
      </w:r>
      <w:r>
        <w:rPr>
          <w:sz w:val="24"/>
          <w:szCs w:val="24"/>
        </w:rPr>
        <w:t>师的教学管理小助理</w:t>
      </w:r>
      <w:r w:rsidR="00AA6B40">
        <w:rPr>
          <w:rFonts w:hint="eastAsia"/>
          <w:sz w:val="24"/>
          <w:szCs w:val="24"/>
        </w:rPr>
        <w:t>：简单、方便，功能</w:t>
      </w:r>
      <w:r w:rsidR="00B12F7D">
        <w:rPr>
          <w:rFonts w:hint="eastAsia"/>
          <w:sz w:val="24"/>
          <w:szCs w:val="24"/>
        </w:rPr>
        <w:t>齐备</w:t>
      </w:r>
      <w:r w:rsidR="00AA6B40">
        <w:rPr>
          <w:rFonts w:hint="eastAsia"/>
          <w:sz w:val="24"/>
          <w:szCs w:val="24"/>
        </w:rPr>
        <w:t>。</w:t>
      </w:r>
    </w:p>
    <w:p w:rsidR="00AA6B40" w:rsidRPr="00AA6B40" w:rsidRDefault="00AA6B40" w:rsidP="00AA6B40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proofErr w:type="gramStart"/>
      <w:r w:rsidRPr="00AA6B40">
        <w:rPr>
          <w:sz w:val="24"/>
          <w:szCs w:val="24"/>
        </w:rPr>
        <w:t>超星平台</w:t>
      </w:r>
      <w:proofErr w:type="gramEnd"/>
      <w:r w:rsidRPr="00AA6B40">
        <w:rPr>
          <w:sz w:val="24"/>
          <w:szCs w:val="24"/>
        </w:rPr>
        <w:t>使用方便</w:t>
      </w:r>
      <w:r w:rsidRPr="00AA6B40">
        <w:rPr>
          <w:rFonts w:hint="eastAsia"/>
          <w:sz w:val="24"/>
          <w:szCs w:val="24"/>
        </w:rPr>
        <w:t>，</w:t>
      </w:r>
      <w:r w:rsidRPr="00AA6B40">
        <w:rPr>
          <w:sz w:val="24"/>
          <w:szCs w:val="24"/>
        </w:rPr>
        <w:t>手机端称作</w:t>
      </w:r>
      <w:r w:rsidRPr="00AA6B40">
        <w:rPr>
          <w:rFonts w:hint="eastAsia"/>
          <w:sz w:val="24"/>
          <w:szCs w:val="24"/>
        </w:rPr>
        <w:t>“学习通”；电脑端称作“超星”，每个学生都在开学时就有平台的账号，方便登录使用，也有利于教师分班管理。</w:t>
      </w:r>
    </w:p>
    <w:p w:rsidR="00AA6B40" w:rsidRDefault="00AA6B40" w:rsidP="00AA6B40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方便通知学生，做好课前预习准备。《创新思维学》这门课程在授课过程中有一些小游戏需要学生参与，我会提前在</w:t>
      </w:r>
      <w:proofErr w:type="gramStart"/>
      <w:r>
        <w:rPr>
          <w:rFonts w:hint="eastAsia"/>
          <w:sz w:val="24"/>
          <w:szCs w:val="24"/>
        </w:rPr>
        <w:t>超星发布</w:t>
      </w:r>
      <w:proofErr w:type="gramEnd"/>
      <w:r>
        <w:rPr>
          <w:rFonts w:hint="eastAsia"/>
          <w:sz w:val="24"/>
          <w:szCs w:val="24"/>
        </w:rPr>
        <w:t>通知，让学生做好游戏开展时所需要的材料，例如白纸，在授课时就可以即时开展互动。</w:t>
      </w:r>
    </w:p>
    <w:p w:rsidR="00AA6B40" w:rsidRDefault="00AA6B40" w:rsidP="00760100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帮助教师管理学生</w:t>
      </w:r>
      <w:r>
        <w:rPr>
          <w:rFonts w:hint="eastAsia"/>
          <w:sz w:val="24"/>
          <w:szCs w:val="24"/>
        </w:rPr>
        <w:t>，</w:t>
      </w:r>
      <w:r w:rsidR="002C7609">
        <w:rPr>
          <w:sz w:val="24"/>
          <w:szCs w:val="24"/>
        </w:rPr>
        <w:t>课堂</w:t>
      </w:r>
      <w:r>
        <w:rPr>
          <w:sz w:val="24"/>
          <w:szCs w:val="24"/>
        </w:rPr>
        <w:t>活动</w:t>
      </w:r>
      <w:r w:rsidR="002C7609">
        <w:rPr>
          <w:sz w:val="24"/>
          <w:szCs w:val="24"/>
        </w:rPr>
        <w:t>管理</w:t>
      </w:r>
      <w:r>
        <w:rPr>
          <w:sz w:val="24"/>
          <w:szCs w:val="24"/>
        </w:rPr>
        <w:t>功能</w:t>
      </w:r>
      <w:r w:rsidR="002C7609">
        <w:rPr>
          <w:sz w:val="24"/>
          <w:szCs w:val="24"/>
        </w:rPr>
        <w:t>强大</w:t>
      </w:r>
      <w:r>
        <w:rPr>
          <w:rFonts w:hint="eastAsia"/>
          <w:sz w:val="24"/>
          <w:szCs w:val="24"/>
        </w:rPr>
        <w:t>。</w:t>
      </w:r>
      <w:r w:rsidRPr="00760100">
        <w:rPr>
          <w:rFonts w:hint="eastAsia"/>
          <w:sz w:val="24"/>
          <w:szCs w:val="24"/>
        </w:rPr>
        <w:t>《创新思维学》的课程</w:t>
      </w:r>
      <w:r w:rsidR="00760100">
        <w:rPr>
          <w:rFonts w:hint="eastAsia"/>
          <w:sz w:val="24"/>
          <w:szCs w:val="24"/>
        </w:rPr>
        <w:t>课上有一些实践活动，需要学生开动脑筋自主设计创作，为了调动学生的积极性，我</w:t>
      </w:r>
      <w:proofErr w:type="gramStart"/>
      <w:r w:rsidR="00760100">
        <w:rPr>
          <w:rFonts w:hint="eastAsia"/>
          <w:sz w:val="24"/>
          <w:szCs w:val="24"/>
        </w:rPr>
        <w:t>利用超星平台</w:t>
      </w:r>
      <w:proofErr w:type="gramEnd"/>
      <w:r w:rsidR="005D0E44">
        <w:rPr>
          <w:rFonts w:hint="eastAsia"/>
          <w:sz w:val="24"/>
          <w:szCs w:val="24"/>
        </w:rPr>
        <w:t>“活动中的问卷”，通过发放问卷设计活动，设置分数，吸引学生课堂思考，</w:t>
      </w:r>
      <w:proofErr w:type="gramStart"/>
      <w:r w:rsidR="005D0E44">
        <w:rPr>
          <w:rFonts w:hint="eastAsia"/>
          <w:sz w:val="24"/>
          <w:szCs w:val="24"/>
        </w:rPr>
        <w:t>课后上</w:t>
      </w:r>
      <w:proofErr w:type="gramEnd"/>
      <w:r w:rsidR="005D0E44">
        <w:rPr>
          <w:rFonts w:hint="eastAsia"/>
          <w:sz w:val="24"/>
          <w:szCs w:val="24"/>
        </w:rPr>
        <w:t>传作品得分，也方便教师课后登录平台查看学生的实践活动成果。</w:t>
      </w:r>
      <w:r w:rsidR="00502204">
        <w:rPr>
          <w:rFonts w:hint="eastAsia"/>
          <w:sz w:val="24"/>
          <w:szCs w:val="24"/>
        </w:rPr>
        <w:t>以前没有</w:t>
      </w:r>
      <w:proofErr w:type="gramStart"/>
      <w:r w:rsidR="00502204">
        <w:rPr>
          <w:rFonts w:hint="eastAsia"/>
          <w:sz w:val="24"/>
          <w:szCs w:val="24"/>
        </w:rPr>
        <w:t>使用超星平台</w:t>
      </w:r>
      <w:proofErr w:type="gramEnd"/>
      <w:r w:rsidR="00502204">
        <w:rPr>
          <w:rFonts w:hint="eastAsia"/>
          <w:sz w:val="24"/>
          <w:szCs w:val="24"/>
        </w:rPr>
        <w:t>，教师查看学生课堂活动</w:t>
      </w:r>
      <w:r w:rsidR="002C7609">
        <w:rPr>
          <w:rFonts w:hint="eastAsia"/>
          <w:sz w:val="24"/>
          <w:szCs w:val="24"/>
        </w:rPr>
        <w:t>作业是一种负担，既需要收集一堆纸质材料，还需要批改再登记成绩；</w:t>
      </w:r>
      <w:proofErr w:type="gramStart"/>
      <w:r w:rsidR="002C7609">
        <w:rPr>
          <w:rFonts w:hint="eastAsia"/>
          <w:sz w:val="24"/>
          <w:szCs w:val="24"/>
        </w:rPr>
        <w:t>通过超星平台</w:t>
      </w:r>
      <w:proofErr w:type="gramEnd"/>
      <w:r w:rsidR="002C7609">
        <w:rPr>
          <w:rFonts w:hint="eastAsia"/>
          <w:sz w:val="24"/>
          <w:szCs w:val="24"/>
        </w:rPr>
        <w:t>，可以实现减负增效，数据显示一目了然，大大提高教学管理效率。</w:t>
      </w:r>
    </w:p>
    <w:p w:rsidR="005D0E44" w:rsidRDefault="005D0E44" w:rsidP="005D0E44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5D0E44">
        <w:rPr>
          <w:noProof/>
          <w:sz w:val="24"/>
          <w:szCs w:val="24"/>
        </w:rPr>
        <w:drawing>
          <wp:inline distT="0" distB="0" distL="0" distR="0">
            <wp:extent cx="4371975" cy="1600200"/>
            <wp:effectExtent l="0" t="0" r="9525" b="0"/>
            <wp:docPr id="9" name="图片 9" descr="C:\Users\HP\AppData\Local\Temp\15865715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Temp\158657153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44" w:rsidRDefault="005D0E44" w:rsidP="005D0E44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5D0E44">
        <w:rPr>
          <w:noProof/>
          <w:sz w:val="24"/>
          <w:szCs w:val="24"/>
        </w:rPr>
        <w:lastRenderedPageBreak/>
        <w:drawing>
          <wp:inline distT="0" distB="0" distL="0" distR="0">
            <wp:extent cx="2883715" cy="2095409"/>
            <wp:effectExtent l="0" t="0" r="0" b="635"/>
            <wp:docPr id="10" name="图片 10" descr="C:\Users\HP\AppData\Local\Temp\15865717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Temp\158657172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16" cy="210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44">
        <w:rPr>
          <w:noProof/>
          <w:sz w:val="24"/>
          <w:szCs w:val="24"/>
        </w:rPr>
        <w:drawing>
          <wp:inline distT="0" distB="0" distL="0" distR="0" wp14:anchorId="62969F93" wp14:editId="4774BBB2">
            <wp:extent cx="1733550" cy="2962311"/>
            <wp:effectExtent l="0" t="0" r="0" b="9525"/>
            <wp:docPr id="11" name="图片 11" descr="C:\Users\HP\AppData\Local\Temp\15865717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Temp\158657176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48" cy="29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44" w:rsidRDefault="0021243E" w:rsidP="00B12F7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方便发布作业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测试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有利于检查教学效果</w:t>
      </w:r>
      <w:r>
        <w:rPr>
          <w:rFonts w:hint="eastAsia"/>
          <w:sz w:val="24"/>
          <w:szCs w:val="24"/>
        </w:rPr>
        <w:t>。</w:t>
      </w:r>
      <w:proofErr w:type="gramStart"/>
      <w:r w:rsidR="00B12F7D">
        <w:rPr>
          <w:sz w:val="24"/>
          <w:szCs w:val="24"/>
        </w:rPr>
        <w:t>利用超星平台</w:t>
      </w:r>
      <w:proofErr w:type="gramEnd"/>
      <w:r w:rsidR="00B12F7D">
        <w:rPr>
          <w:sz w:val="24"/>
          <w:szCs w:val="24"/>
        </w:rPr>
        <w:t>发布和回收作业</w:t>
      </w:r>
      <w:r w:rsidR="00B12F7D">
        <w:rPr>
          <w:rFonts w:hint="eastAsia"/>
          <w:sz w:val="24"/>
          <w:szCs w:val="24"/>
        </w:rPr>
        <w:t>，</w:t>
      </w:r>
      <w:r w:rsidR="00B12F7D">
        <w:rPr>
          <w:sz w:val="24"/>
          <w:szCs w:val="24"/>
        </w:rPr>
        <w:t>简单高效</w:t>
      </w:r>
      <w:r w:rsidR="00B12F7D">
        <w:rPr>
          <w:rFonts w:hint="eastAsia"/>
          <w:sz w:val="24"/>
          <w:szCs w:val="24"/>
        </w:rPr>
        <w:t>。</w:t>
      </w:r>
      <w:r w:rsidR="00B12F7D">
        <w:rPr>
          <w:sz w:val="24"/>
          <w:szCs w:val="24"/>
        </w:rPr>
        <w:t>教师只需登录平台就可以看到批改作业提示</w:t>
      </w:r>
      <w:r w:rsidR="00B12F7D">
        <w:rPr>
          <w:rFonts w:hint="eastAsia"/>
          <w:sz w:val="24"/>
          <w:szCs w:val="24"/>
        </w:rPr>
        <w:t>，</w:t>
      </w:r>
      <w:r w:rsidR="00B12F7D">
        <w:rPr>
          <w:sz w:val="24"/>
          <w:szCs w:val="24"/>
        </w:rPr>
        <w:t>了解作业提交和完成情况</w:t>
      </w:r>
      <w:r w:rsidR="00B12F7D">
        <w:rPr>
          <w:rFonts w:hint="eastAsia"/>
          <w:sz w:val="24"/>
          <w:szCs w:val="24"/>
        </w:rPr>
        <w:t>，</w:t>
      </w:r>
      <w:r w:rsidR="00B12F7D">
        <w:rPr>
          <w:sz w:val="24"/>
          <w:szCs w:val="24"/>
        </w:rPr>
        <w:t>平台的数据统计功能完善</w:t>
      </w:r>
      <w:r w:rsidR="00B12F7D">
        <w:rPr>
          <w:rFonts w:hint="eastAsia"/>
          <w:sz w:val="24"/>
          <w:szCs w:val="24"/>
        </w:rPr>
        <w:t>。例如，错题的比例分布，学生</w:t>
      </w:r>
      <w:r w:rsidR="00720CCF">
        <w:rPr>
          <w:rFonts w:hint="eastAsia"/>
          <w:sz w:val="24"/>
          <w:szCs w:val="24"/>
        </w:rPr>
        <w:t>未完成情况，还可以设置生生互评，让学生之间互相评价培养学生的概括总结能力。</w:t>
      </w:r>
    </w:p>
    <w:p w:rsidR="00B12F7D" w:rsidRDefault="00B12F7D" w:rsidP="00B12F7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B12F7D">
        <w:rPr>
          <w:noProof/>
          <w:sz w:val="24"/>
          <w:szCs w:val="24"/>
        </w:rPr>
        <w:drawing>
          <wp:inline distT="0" distB="0" distL="0" distR="0">
            <wp:extent cx="5274310" cy="1603204"/>
            <wp:effectExtent l="0" t="0" r="2540" b="0"/>
            <wp:docPr id="12" name="图片 12" descr="C:\Users\HP\AppData\Local\Temp\15865733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Temp\158657339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7D" w:rsidRDefault="00B12F7D" w:rsidP="00B12F7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</w:p>
    <w:p w:rsidR="00B12F7D" w:rsidRDefault="00B12F7D" w:rsidP="00B12F7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B12F7D">
        <w:rPr>
          <w:noProof/>
          <w:sz w:val="24"/>
          <w:szCs w:val="24"/>
        </w:rPr>
        <w:drawing>
          <wp:inline distT="0" distB="0" distL="0" distR="0">
            <wp:extent cx="5274310" cy="778381"/>
            <wp:effectExtent l="0" t="0" r="2540" b="3175"/>
            <wp:docPr id="13" name="图片 13" descr="C:\Users\HP\AppData\Local\Temp\1586573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AppData\Local\Temp\158657347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CF" w:rsidRDefault="00720CCF" w:rsidP="00B12F7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</w:p>
    <w:p w:rsidR="00720CCF" w:rsidRDefault="00720CCF" w:rsidP="00B12F7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4468492" cy="1905000"/>
            <wp:effectExtent l="0" t="0" r="889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355" cy="190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1E" w:rsidRDefault="00AC4B1E" w:rsidP="00AC4B1E">
      <w:pPr>
        <w:spacing w:line="360" w:lineRule="auto"/>
        <w:rPr>
          <w:noProof/>
        </w:rPr>
      </w:pPr>
    </w:p>
    <w:p w:rsidR="00AC4B1E" w:rsidRDefault="00720CCF" w:rsidP="00AC4B1E">
      <w:pPr>
        <w:spacing w:line="360" w:lineRule="auto"/>
        <w:jc w:val="center"/>
        <w:rPr>
          <w:sz w:val="24"/>
          <w:szCs w:val="24"/>
        </w:rPr>
      </w:pPr>
      <w:r w:rsidRPr="00720CCF">
        <w:rPr>
          <w:noProof/>
        </w:rPr>
        <w:drawing>
          <wp:inline distT="0" distB="0" distL="0" distR="0">
            <wp:extent cx="3191791" cy="1952625"/>
            <wp:effectExtent l="0" t="0" r="8890" b="0"/>
            <wp:docPr id="15" name="图片 15" descr="C:\Users\HP\AppData\Local\Temp\15865742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AppData\Local\Temp\1586574279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53" cy="195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1E" w:rsidRDefault="00AC4B1E" w:rsidP="00AC4B1E">
      <w:pPr>
        <w:spacing w:line="360" w:lineRule="auto"/>
        <w:rPr>
          <w:sz w:val="24"/>
          <w:szCs w:val="24"/>
        </w:rPr>
      </w:pPr>
    </w:p>
    <w:p w:rsidR="00720CCF" w:rsidRDefault="00720CCF" w:rsidP="00AC4B1E">
      <w:pPr>
        <w:spacing w:line="360" w:lineRule="auto"/>
        <w:jc w:val="center"/>
        <w:rPr>
          <w:sz w:val="24"/>
          <w:szCs w:val="24"/>
        </w:rPr>
      </w:pPr>
      <w:r w:rsidRPr="00720CCF">
        <w:rPr>
          <w:noProof/>
        </w:rPr>
        <w:drawing>
          <wp:inline distT="0" distB="0" distL="0" distR="0">
            <wp:extent cx="4335297" cy="1905000"/>
            <wp:effectExtent l="0" t="0" r="8255" b="0"/>
            <wp:docPr id="16" name="图片 16" descr="C:\Users\HP\AppData\Local\Temp\1586574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Temp\158657444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962" cy="19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1E" w:rsidRDefault="00AC4B1E" w:rsidP="00AC4B1E">
      <w:pPr>
        <w:spacing w:line="360" w:lineRule="auto"/>
        <w:jc w:val="center"/>
        <w:rPr>
          <w:sz w:val="24"/>
          <w:szCs w:val="24"/>
        </w:rPr>
      </w:pPr>
    </w:p>
    <w:p w:rsidR="00AC4B1E" w:rsidRDefault="00AC4B1E" w:rsidP="00AC4B1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在边学边教的过程中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特别感谢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南国在线交流支教群</w:t>
      </w:r>
      <w:r>
        <w:rPr>
          <w:rFonts w:hint="eastAsia"/>
          <w:sz w:val="24"/>
          <w:szCs w:val="24"/>
        </w:rPr>
        <w:t>”</w:t>
      </w:r>
      <w:r w:rsidR="009B40B7">
        <w:rPr>
          <w:rFonts w:hint="eastAsia"/>
          <w:sz w:val="24"/>
          <w:szCs w:val="24"/>
        </w:rPr>
        <w:t>里</w:t>
      </w:r>
      <w:r>
        <w:rPr>
          <w:rFonts w:hint="eastAsia"/>
          <w:sz w:val="24"/>
          <w:szCs w:val="24"/>
        </w:rPr>
        <w:t>每位老师</w:t>
      </w:r>
      <w:r w:rsidR="009B40B7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慷慨分享，他们无私的将宝贵的实践经验传递交流</w:t>
      </w:r>
      <w:r w:rsidR="009B40B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让我受益匪浅。总结本学期的教学心得，其实还是：“用心”、“认真”、“细心”、“耐心”。要上好一节课，需要老师课前课后做好不同的准备，要上好每一节课，需要老师对教学的真心热爱和无私奉献。</w:t>
      </w:r>
    </w:p>
    <w:p w:rsidR="005249F8" w:rsidRDefault="005249F8" w:rsidP="00AC4B1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5249F8" w:rsidRPr="005249F8" w:rsidRDefault="005249F8" w:rsidP="00AC4B1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5249F8" w:rsidRPr="0052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A6BAC"/>
    <w:multiLevelType w:val="hybridMultilevel"/>
    <w:tmpl w:val="0338C3A0"/>
    <w:lvl w:ilvl="0" w:tplc="03CE3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D1"/>
    <w:rsid w:val="00037828"/>
    <w:rsid w:val="00084BBE"/>
    <w:rsid w:val="00090A3A"/>
    <w:rsid w:val="00096D58"/>
    <w:rsid w:val="000A0987"/>
    <w:rsid w:val="000A5450"/>
    <w:rsid w:val="000A6573"/>
    <w:rsid w:val="000B06D4"/>
    <w:rsid w:val="000B23DD"/>
    <w:rsid w:val="000E6883"/>
    <w:rsid w:val="000F12E5"/>
    <w:rsid w:val="0010387C"/>
    <w:rsid w:val="00145DD1"/>
    <w:rsid w:val="00156488"/>
    <w:rsid w:val="0016566D"/>
    <w:rsid w:val="0017123C"/>
    <w:rsid w:val="001A405A"/>
    <w:rsid w:val="001B4CD2"/>
    <w:rsid w:val="001C0BB5"/>
    <w:rsid w:val="001C3800"/>
    <w:rsid w:val="001C4B62"/>
    <w:rsid w:val="001C52D9"/>
    <w:rsid w:val="001C73BC"/>
    <w:rsid w:val="0021243E"/>
    <w:rsid w:val="00220DD2"/>
    <w:rsid w:val="00233BA1"/>
    <w:rsid w:val="00250A6D"/>
    <w:rsid w:val="002839B9"/>
    <w:rsid w:val="0029192A"/>
    <w:rsid w:val="002A4A4B"/>
    <w:rsid w:val="002C7609"/>
    <w:rsid w:val="002E5075"/>
    <w:rsid w:val="002E6228"/>
    <w:rsid w:val="00351ACD"/>
    <w:rsid w:val="00384A69"/>
    <w:rsid w:val="00396B59"/>
    <w:rsid w:val="003B576A"/>
    <w:rsid w:val="003D76E1"/>
    <w:rsid w:val="003F2D26"/>
    <w:rsid w:val="00415D76"/>
    <w:rsid w:val="00430EDC"/>
    <w:rsid w:val="0043203B"/>
    <w:rsid w:val="00482FDC"/>
    <w:rsid w:val="004975C9"/>
    <w:rsid w:val="004A297A"/>
    <w:rsid w:val="00502204"/>
    <w:rsid w:val="005249F8"/>
    <w:rsid w:val="00584956"/>
    <w:rsid w:val="005C1945"/>
    <w:rsid w:val="005D0E44"/>
    <w:rsid w:val="005E1C63"/>
    <w:rsid w:val="005F7FA5"/>
    <w:rsid w:val="00600CA7"/>
    <w:rsid w:val="00602E66"/>
    <w:rsid w:val="00603080"/>
    <w:rsid w:val="006042B5"/>
    <w:rsid w:val="006074E4"/>
    <w:rsid w:val="00644D08"/>
    <w:rsid w:val="006906A2"/>
    <w:rsid w:val="006B5D1C"/>
    <w:rsid w:val="006D1ECB"/>
    <w:rsid w:val="006D331C"/>
    <w:rsid w:val="00720CCF"/>
    <w:rsid w:val="0072690F"/>
    <w:rsid w:val="00760100"/>
    <w:rsid w:val="0076648C"/>
    <w:rsid w:val="00770B44"/>
    <w:rsid w:val="00794491"/>
    <w:rsid w:val="007A01D2"/>
    <w:rsid w:val="007C4D60"/>
    <w:rsid w:val="007C52FE"/>
    <w:rsid w:val="00803A40"/>
    <w:rsid w:val="0081320A"/>
    <w:rsid w:val="008311D9"/>
    <w:rsid w:val="008541B0"/>
    <w:rsid w:val="00864A0D"/>
    <w:rsid w:val="00865247"/>
    <w:rsid w:val="008713F9"/>
    <w:rsid w:val="008B57BD"/>
    <w:rsid w:val="008C3FE1"/>
    <w:rsid w:val="008D4DE2"/>
    <w:rsid w:val="008F10DA"/>
    <w:rsid w:val="008F3984"/>
    <w:rsid w:val="00920D04"/>
    <w:rsid w:val="00957998"/>
    <w:rsid w:val="00983FF9"/>
    <w:rsid w:val="009A075A"/>
    <w:rsid w:val="009B05DE"/>
    <w:rsid w:val="009B40B7"/>
    <w:rsid w:val="009F67F2"/>
    <w:rsid w:val="00A67CC8"/>
    <w:rsid w:val="00A7786C"/>
    <w:rsid w:val="00AA6B40"/>
    <w:rsid w:val="00AB4927"/>
    <w:rsid w:val="00AB666F"/>
    <w:rsid w:val="00AC4B1E"/>
    <w:rsid w:val="00AF6D81"/>
    <w:rsid w:val="00B04028"/>
    <w:rsid w:val="00B05BA7"/>
    <w:rsid w:val="00B12F7D"/>
    <w:rsid w:val="00B373E9"/>
    <w:rsid w:val="00B46A36"/>
    <w:rsid w:val="00B5777C"/>
    <w:rsid w:val="00B65A79"/>
    <w:rsid w:val="00B84050"/>
    <w:rsid w:val="00B87FFD"/>
    <w:rsid w:val="00BC0352"/>
    <w:rsid w:val="00BC17D0"/>
    <w:rsid w:val="00C05786"/>
    <w:rsid w:val="00C2354B"/>
    <w:rsid w:val="00C50BE9"/>
    <w:rsid w:val="00C51DE2"/>
    <w:rsid w:val="00C55140"/>
    <w:rsid w:val="00C666EF"/>
    <w:rsid w:val="00C74473"/>
    <w:rsid w:val="00C84B42"/>
    <w:rsid w:val="00CA2E99"/>
    <w:rsid w:val="00CD5425"/>
    <w:rsid w:val="00CF07D6"/>
    <w:rsid w:val="00CF097A"/>
    <w:rsid w:val="00D25C4F"/>
    <w:rsid w:val="00D27366"/>
    <w:rsid w:val="00D32298"/>
    <w:rsid w:val="00D53687"/>
    <w:rsid w:val="00D8154C"/>
    <w:rsid w:val="00D93F72"/>
    <w:rsid w:val="00DA5003"/>
    <w:rsid w:val="00DD4D0B"/>
    <w:rsid w:val="00DD7F0B"/>
    <w:rsid w:val="00DF25CF"/>
    <w:rsid w:val="00E12773"/>
    <w:rsid w:val="00E67B96"/>
    <w:rsid w:val="00E91F05"/>
    <w:rsid w:val="00E94738"/>
    <w:rsid w:val="00EA47B0"/>
    <w:rsid w:val="00EB06ED"/>
    <w:rsid w:val="00EC2D14"/>
    <w:rsid w:val="00ED29AC"/>
    <w:rsid w:val="00ED5A00"/>
    <w:rsid w:val="00F507C3"/>
    <w:rsid w:val="00F53E0C"/>
    <w:rsid w:val="00F91004"/>
    <w:rsid w:val="00FB037E"/>
    <w:rsid w:val="00FD5F8E"/>
    <w:rsid w:val="00FD65E8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02F9D-C215-4257-BB91-66BAEE74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273</Words>
  <Characters>1559</Characters>
  <Application>Microsoft Office Word</Application>
  <DocSecurity>0</DocSecurity>
  <Lines>12</Lines>
  <Paragraphs>3</Paragraphs>
  <ScaleCrop>false</ScaleCrop>
  <Company>HP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2020-04-11T00:51:00Z</dcterms:created>
  <dcterms:modified xsi:type="dcterms:W3CDTF">2020-04-15T03:52:00Z</dcterms:modified>
</cp:coreProperties>
</file>