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附件2：</w:t>
      </w:r>
    </w:p>
    <w:p>
      <w:pPr>
        <w:adjustRightInd w:val="0"/>
        <w:snapToGrid w:val="0"/>
        <w:spacing w:line="760" w:lineRule="exact"/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“走基层看变化，我与共和国共奋进”</w:t>
      </w:r>
    </w:p>
    <w:p>
      <w:pPr>
        <w:adjustRightInd w:val="0"/>
        <w:snapToGrid w:val="0"/>
        <w:spacing w:line="760" w:lineRule="exact"/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——社会调查类主题教育活动实施方案</w:t>
      </w:r>
    </w:p>
    <w:p>
      <w:pPr>
        <w:spacing w:line="560" w:lineRule="exact"/>
        <w:ind w:left="140" w:leftChars="67" w:firstLine="480" w:firstLineChars="150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一、活动目的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献礼新中国成立70周年，激发大学生的爱国热情，组织大学生深入社会基层，引导大学生关注基层，关注民生，关注经济社会发展，开展社会调查，感受新中国成立以来，社会所经历的的伟大变革、所取得的伟大成就，培养大学生发现问题、思考问题、解决问题能力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二、承办单位</w:t>
      </w:r>
    </w:p>
    <w:p>
      <w:pPr>
        <w:spacing w:line="560" w:lineRule="exact"/>
        <w:ind w:left="140" w:leftChars="67"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仲恺农业工程学院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三、参评对象</w:t>
      </w:r>
    </w:p>
    <w:p>
      <w:pPr>
        <w:spacing w:line="560" w:lineRule="exact"/>
        <w:ind w:left="140" w:leftChars="67"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全省普通高校全日制在校学生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四、活动主题</w:t>
      </w:r>
    </w:p>
    <w:p>
      <w:pPr>
        <w:spacing w:line="560" w:lineRule="exact"/>
        <w:ind w:left="140" w:leftChars="67" w:firstLine="480" w:firstLineChars="15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走基层看变化，我与共和国共奋进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五、参评形式</w:t>
      </w:r>
    </w:p>
    <w:p>
      <w:pPr>
        <w:spacing w:line="560" w:lineRule="exact"/>
        <w:ind w:left="140" w:leftChars="67"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通过提交调查报告的形式参评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六、参评要求</w:t>
      </w:r>
    </w:p>
    <w:p>
      <w:pPr>
        <w:spacing w:line="560" w:lineRule="exact"/>
        <w:ind w:left="140" w:leftChars="67"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hint="eastAsia" w:ascii="仿宋_GB2312" w:eastAsia="仿宋_GB2312" w:cs="方正小标宋_GBK"/>
          <w:sz w:val="32"/>
          <w:szCs w:val="32"/>
        </w:rPr>
        <w:t>各学院团委（总支）</w:t>
      </w:r>
      <w:r>
        <w:rPr>
          <w:rFonts w:hint="eastAsia" w:ascii="仿宋_GB2312" w:eastAsia="仿宋_GB2312"/>
          <w:color w:val="000000"/>
          <w:sz w:val="32"/>
          <w:szCs w:val="32"/>
        </w:rPr>
        <w:t>要围绕活动主题，组织大学生结合国家、广东经济、文化、环境、社会管理等方面内容和自身所学学科专业特点有针对性地进行选题，选题应注重关注基层，关注民生，关注经济社会发展，调查做到内容真实、有研究意义。</w:t>
      </w:r>
    </w:p>
    <w:p>
      <w:pPr>
        <w:spacing w:line="560" w:lineRule="exact"/>
        <w:ind w:left="140" w:leftChars="67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（二）主题教育活动以小组形式进行，每个小组由3—9名大学生组成，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可配1名指导老师</w:t>
      </w:r>
      <w:r>
        <w:rPr>
          <w:rFonts w:hint="eastAsia" w:ascii="仿宋_GB2312" w:eastAsia="仿宋_GB2312"/>
          <w:color w:val="000000"/>
          <w:sz w:val="32"/>
          <w:szCs w:val="32"/>
        </w:rPr>
        <w:t>。指导老师要积极参与社会调查的指导工作。</w:t>
      </w:r>
      <w:r>
        <w:rPr>
          <w:rFonts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（三）调查报告字数2000-8000字以内。调查报告须为作者原创，严禁抄袭、剽窃。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主办方不承担包括因肖像权、名誉权、隐私权、著作权、商标权等纠纷而产生的法律责任。如出现上述纠纷，主办方保留取消其参评资格及追回奖项的权利。</w:t>
      </w:r>
    </w:p>
    <w:p>
      <w:pPr>
        <w:spacing w:line="560" w:lineRule="exact"/>
        <w:ind w:left="140" w:leftChars="67" w:firstLine="566" w:firstLineChars="177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（四）报告撰写结构参考如下:</w:t>
      </w:r>
    </w:p>
    <w:p>
      <w:pPr>
        <w:spacing w:line="560" w:lineRule="exact"/>
        <w:ind w:left="140" w:leftChars="67" w:firstLine="480" w:firstLineChars="1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1.导言（包括研究问题、研究背景、研究意义、国内外现有的研究成果综述等）；</w:t>
      </w:r>
    </w:p>
    <w:p>
      <w:pPr>
        <w:spacing w:line="560" w:lineRule="exact"/>
        <w:ind w:left="140" w:leftChars="67" w:firstLine="480" w:firstLineChars="1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2.样本与资料（包括资料收集方法、抽样方法、样本的基本情况、变量设计等）；</w:t>
      </w:r>
    </w:p>
    <w:p>
      <w:pPr>
        <w:spacing w:line="560" w:lineRule="exact"/>
        <w:ind w:left="140" w:leftChars="67" w:firstLine="480" w:firstLineChars="1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3.结果与分析（具体内容依据调查结果而定）；</w:t>
      </w:r>
    </w:p>
    <w:p>
      <w:pPr>
        <w:spacing w:line="560" w:lineRule="exact"/>
        <w:ind w:left="140" w:leftChars="67" w:firstLine="480" w:firstLineChars="1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4.讨论与小结（包括研究结论的小结、对策建议、研究反思等）；</w:t>
      </w:r>
    </w:p>
    <w:p>
      <w:pPr>
        <w:spacing w:line="560" w:lineRule="exact"/>
        <w:ind w:left="140" w:leftChars="67"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附带材料为：所使用的调查问卷、访谈稿、宣传成果(应在附件中体现以微博、微信公众号等媒介推送的调研过程相关宣传资料)、指导教师指导记录（应包含指导教师姓名、指导时间地点、参与人员、选题意见、修改意见等信息）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</w:t>
      </w:r>
      <w:r>
        <w:rPr>
          <w:rFonts w:hint="eastAsia" w:ascii="仿宋_GB2312" w:eastAsia="仿宋_GB2312" w:cs="方正小标宋_GBK"/>
          <w:sz w:val="32"/>
          <w:szCs w:val="32"/>
        </w:rPr>
        <w:t>各学院团委（总支）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要广泛组织学生开展活动，根据活动主题、活动内容、活动可行性等进行综合评审立项，并组织做好立项和验收工作，择优报送优秀作品参加学校评审。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七、作品报送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各学院团委（总支）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须指定专人负责活动材料报送，12月8日前将选手作品电子光盘、登记表、申报汇总表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纸质版各一份交至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行政楼103校团委办公室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，电子版同时发送至负责单位邮箱。邮件标题栏注明“XX学院‘</w:t>
      </w:r>
      <w:r>
        <w:rPr>
          <w:rFonts w:hint="eastAsia" w:eastAsia="仿宋_GB2312"/>
          <w:color w:val="000000"/>
          <w:sz w:val="32"/>
          <w:szCs w:val="32"/>
        </w:rPr>
        <w:t>走基层看变化，我与共和国共奋进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’主题教育活动”，邮件内容注明负责人姓名及联系方式。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八、联系方式</w:t>
      </w:r>
    </w:p>
    <w:p>
      <w:pPr>
        <w:spacing w:line="560" w:lineRule="exact"/>
        <w:ind w:left="140" w:leftChars="67"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负责单位：社会</w:t>
      </w:r>
      <w:r>
        <w:rPr>
          <w:rFonts w:ascii="仿宋_GB2312" w:eastAsia="仿宋_GB2312"/>
          <w:color w:val="000000"/>
          <w:sz w:val="32"/>
          <w:szCs w:val="32"/>
        </w:rPr>
        <w:t>实践中心</w:t>
      </w:r>
    </w:p>
    <w:p>
      <w:pPr>
        <w:spacing w:line="560" w:lineRule="exact"/>
        <w:ind w:left="140" w:leftChars="67"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联系人：严嘉琪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>
      <w:pPr>
        <w:spacing w:line="560" w:lineRule="exact"/>
        <w:ind w:left="140" w:leftChars="67"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联系电话：</w:t>
      </w:r>
      <w:r>
        <w:rPr>
          <w:rFonts w:ascii="仿宋_GB2312" w:eastAsia="仿宋_GB2312"/>
          <w:color w:val="000000"/>
          <w:sz w:val="32"/>
          <w:szCs w:val="32"/>
        </w:rPr>
        <w:t>13642492442</w:t>
      </w:r>
    </w:p>
    <w:p>
      <w:pPr>
        <w:spacing w:line="560" w:lineRule="exact"/>
        <w:ind w:left="140" w:leftChars="67" w:firstLine="480" w:firstLineChars="150"/>
        <w:rPr>
          <w:rFonts w:ascii="仿宋_GB2312" w:eastAsia="仿宋_GB2312"/>
          <w:color w:val="000000"/>
          <w:sz w:val="32"/>
          <w:szCs w:val="32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AndChars"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</w:rPr>
        <w:t>邮箱：</w:t>
      </w:r>
      <w:r>
        <w:rPr>
          <w:rFonts w:ascii="仿宋_GB2312" w:eastAsia="仿宋_GB2312"/>
          <w:color w:val="000000"/>
          <w:sz w:val="32"/>
          <w:szCs w:val="32"/>
        </w:rPr>
        <w:t xml:space="preserve">2568329487@qq.com </w:t>
      </w:r>
    </w:p>
    <w:p>
      <w:pPr>
        <w:spacing w:line="560" w:lineRule="atLeast"/>
        <w:jc w:val="both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“走基层看变化，</w:t>
      </w:r>
      <w:bookmarkStart w:id="0" w:name="_GoBack"/>
      <w:bookmarkEnd w:id="0"/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我与共和国共奋进”主题教育活动立项申报汇总表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09"/>
        <w:gridCol w:w="945"/>
        <w:gridCol w:w="1066"/>
        <w:gridCol w:w="1309"/>
        <w:gridCol w:w="1004"/>
        <w:gridCol w:w="962"/>
        <w:gridCol w:w="515"/>
        <w:gridCol w:w="1137"/>
        <w:gridCol w:w="2474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学　校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作品数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4948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　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传　真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邮　箱</w:t>
            </w:r>
          </w:p>
        </w:tc>
        <w:tc>
          <w:tcPr>
            <w:tcW w:w="4948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85" w:type="dxa"/>
            <w:gridSpan w:val="3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邮寄地址</w:t>
            </w:r>
          </w:p>
        </w:tc>
        <w:tc>
          <w:tcPr>
            <w:tcW w:w="10941" w:type="dxa"/>
            <w:gridSpan w:val="8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队伍名称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队  长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指导教师</w:t>
            </w:r>
          </w:p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（辅导员需括号注明）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其他队员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atLeast"/>
        <w:ind w:firstLine="880" w:firstLineChars="200"/>
        <w:jc w:val="both"/>
        <w:rPr>
          <w:rFonts w:hint="eastAsia" w:ascii="方正小标宋简体" w:eastAsia="方正小标宋简体"/>
          <w:b/>
          <w:color w:val="000000"/>
          <w:sz w:val="44"/>
          <w:szCs w:val="44"/>
        </w:rPr>
      </w:pPr>
    </w:p>
    <w:p>
      <w:pPr>
        <w:spacing w:line="560" w:lineRule="atLeast"/>
        <w:ind w:firstLine="880" w:firstLineChars="200"/>
        <w:jc w:val="both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“走基层看变化，我与共和国共奋进”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  <w:t>主题教育活动报名登记表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709"/>
        <w:gridCol w:w="434"/>
        <w:gridCol w:w="275"/>
        <w:gridCol w:w="1134"/>
        <w:gridCol w:w="1103"/>
        <w:gridCol w:w="739"/>
        <w:gridCol w:w="424"/>
        <w:gridCol w:w="994"/>
        <w:gridCol w:w="423"/>
        <w:gridCol w:w="1529"/>
        <w:gridCol w:w="456"/>
        <w:gridCol w:w="285"/>
        <w:gridCol w:w="14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学   校</w:t>
            </w:r>
          </w:p>
        </w:tc>
        <w:tc>
          <w:tcPr>
            <w:tcW w:w="5527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队伍名称</w:t>
            </w:r>
          </w:p>
        </w:tc>
        <w:tc>
          <w:tcPr>
            <w:tcW w:w="595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24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参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赛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队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伍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资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料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队   长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368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院系/专业/年级</w:t>
            </w:r>
          </w:p>
        </w:tc>
        <w:tc>
          <w:tcPr>
            <w:tcW w:w="397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368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邮    箱</w:t>
            </w:r>
          </w:p>
        </w:tc>
        <w:tc>
          <w:tcPr>
            <w:tcW w:w="397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368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单    位</w:t>
            </w:r>
          </w:p>
        </w:tc>
        <w:tc>
          <w:tcPr>
            <w:tcW w:w="397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368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手机/办公电话</w:t>
            </w:r>
          </w:p>
        </w:tc>
        <w:tc>
          <w:tcPr>
            <w:tcW w:w="397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一线辅导员</w:t>
            </w:r>
          </w:p>
        </w:tc>
        <w:tc>
          <w:tcPr>
            <w:tcW w:w="368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□是   □否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随队天数</w:t>
            </w:r>
          </w:p>
        </w:tc>
        <w:tc>
          <w:tcPr>
            <w:tcW w:w="397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900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其他队员情况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（不含队长）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2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院系/专业/年级</w:t>
            </w: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9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院系/专业/年级</w:t>
            </w:r>
          </w:p>
        </w:tc>
        <w:tc>
          <w:tcPr>
            <w:tcW w:w="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院系/专业/年级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2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院系/专业/年级</w:t>
            </w: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9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院系/专业/年级</w:t>
            </w:r>
          </w:p>
        </w:tc>
        <w:tc>
          <w:tcPr>
            <w:tcW w:w="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院系/专业/年级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2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院系/专业/年级</w:t>
            </w: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9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院系/专业/年级</w:t>
            </w:r>
          </w:p>
        </w:tc>
        <w:tc>
          <w:tcPr>
            <w:tcW w:w="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参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赛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品</w:t>
            </w:r>
          </w:p>
        </w:tc>
        <w:tc>
          <w:tcPr>
            <w:tcW w:w="185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调研报告题目</w:t>
            </w:r>
          </w:p>
        </w:tc>
        <w:tc>
          <w:tcPr>
            <w:tcW w:w="11048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附带材料</w:t>
            </w:r>
          </w:p>
        </w:tc>
        <w:tc>
          <w:tcPr>
            <w:tcW w:w="11048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调查问卷  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访谈稿  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宣传成果  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其他，_______________（请注明）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调研报告摘要</w:t>
            </w:r>
          </w:p>
          <w:p>
            <w:pPr>
              <w:adjustRightInd w:val="0"/>
              <w:snapToGrid w:val="0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2"/>
                <w:szCs w:val="24"/>
              </w:rPr>
              <w:t>（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300</w:t>
            </w:r>
            <w:r>
              <w:rPr>
                <w:rFonts w:ascii="黑体" w:hAnsi="黑体" w:eastAsia="黑体"/>
                <w:color w:val="000000"/>
                <w:sz w:val="22"/>
                <w:szCs w:val="24"/>
              </w:rPr>
              <w:t>字以内）</w:t>
            </w:r>
          </w:p>
        </w:tc>
        <w:tc>
          <w:tcPr>
            <w:tcW w:w="11048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Autospacing="1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指导老师意见</w:t>
            </w:r>
          </w:p>
        </w:tc>
        <w:tc>
          <w:tcPr>
            <w:tcW w:w="12900" w:type="dxa"/>
            <w:gridSpan w:val="15"/>
            <w:noWrap w:val="0"/>
            <w:vAlign w:val="center"/>
          </w:tcPr>
          <w:p>
            <w:pPr>
              <w:ind w:firstLine="10080" w:firstLineChars="420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ind w:firstLine="10080" w:firstLineChars="4200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签名：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学校意见</w:t>
            </w:r>
          </w:p>
        </w:tc>
        <w:tc>
          <w:tcPr>
            <w:tcW w:w="12900" w:type="dxa"/>
            <w:gridSpan w:val="15"/>
            <w:noWrap w:val="0"/>
            <w:vAlign w:val="center"/>
          </w:tcPr>
          <w:p>
            <w:pPr>
              <w:ind w:firstLine="9960" w:firstLineChars="415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ind w:firstLine="9960" w:firstLineChars="4150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（盖章）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                                                                       年   月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E2F5E"/>
    <w:rsid w:val="196E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1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2019-10-31T06:19:00Z</dcterms:created>
  <dc:creator>＃</dc:creator>
  <cp:lastModifiedBy>＃</cp:lastModifiedBy>
  <dcterms:modified xsi:type="dcterms:W3CDTF">2019-10-31T06:19:54Z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