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78" w:lineRule="atLeast"/>
        <w:ind w:left="0" w:leftChars="0" w:firstLine="0" w:firstLineChars="0"/>
        <w:jc w:val="left"/>
        <w:rPr>
          <w:rFonts w:hint="default" w:ascii="黑体" w:hAnsi="黑体" w:eastAsia="黑体" w:cs="宋体"/>
          <w:b/>
          <w:color w:val="000000"/>
          <w:kern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宋体"/>
          <w:b/>
          <w:color w:val="000000"/>
          <w:kern w:val="0"/>
          <w:sz w:val="24"/>
          <w:szCs w:val="24"/>
          <w:lang w:eastAsia="zh-CN"/>
        </w:rPr>
        <w:t>附件</w:t>
      </w:r>
      <w:r>
        <w:rPr>
          <w:rFonts w:hint="eastAsia" w:ascii="黑体" w:hAnsi="黑体" w:eastAsia="黑体" w:cs="宋体"/>
          <w:b/>
          <w:color w:val="000000"/>
          <w:kern w:val="0"/>
          <w:sz w:val="24"/>
          <w:szCs w:val="24"/>
          <w:lang w:val="en-US" w:eastAsia="zh-CN"/>
        </w:rPr>
        <w:t>2：</w:t>
      </w:r>
    </w:p>
    <w:p>
      <w:pPr>
        <w:widowControl/>
        <w:shd w:val="clear" w:color="auto" w:fill="FFFFFF"/>
        <w:spacing w:line="378" w:lineRule="atLeast"/>
        <w:ind w:firstLine="480"/>
        <w:jc w:val="center"/>
        <w:rPr>
          <w:rFonts w:ascii="黑体" w:hAnsi="黑体" w:eastAsia="黑体" w:cs="宋体"/>
          <w:b/>
          <w:color w:val="000000"/>
          <w:kern w:val="0"/>
          <w:sz w:val="40"/>
          <w:szCs w:val="40"/>
        </w:rPr>
      </w:pPr>
      <w:r>
        <w:rPr>
          <w:rFonts w:hint="eastAsia" w:ascii="黑体" w:hAnsi="黑体" w:eastAsia="黑体" w:cs="宋体"/>
          <w:b/>
          <w:color w:val="000000"/>
          <w:kern w:val="0"/>
          <w:sz w:val="40"/>
          <w:szCs w:val="40"/>
        </w:rPr>
        <w:t>VPN使用操作说明</w:t>
      </w:r>
    </w:p>
    <w:p>
      <w:pPr>
        <w:widowControl/>
        <w:shd w:val="clear" w:color="auto" w:fill="FFFFFF"/>
        <w:spacing w:line="378" w:lineRule="atLeast"/>
        <w:ind w:firstLine="480"/>
        <w:jc w:val="left"/>
        <w:rPr>
          <w:rFonts w:hint="eastAsia" w:ascii="黑体" w:hAnsi="黑体" w:eastAsia="黑体" w:cs="宋体"/>
          <w:b/>
          <w:bCs/>
          <w:color w:val="000000"/>
          <w:kern w:val="0"/>
          <w:sz w:val="22"/>
          <w:szCs w:val="22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22"/>
          <w:szCs w:val="22"/>
        </w:rPr>
        <w:t>一、Windows系统VPN使用方法</w:t>
      </w:r>
    </w:p>
    <w:p>
      <w:pPr>
        <w:widowControl/>
        <w:shd w:val="clear" w:color="auto" w:fill="FFFFFF"/>
        <w:spacing w:line="378" w:lineRule="atLeast"/>
        <w:ind w:firstLine="480"/>
        <w:jc w:val="left"/>
        <w:rPr>
          <w:rFonts w:hint="eastAsia" w:ascii="等线" w:hAnsi="宋体" w:eastAsia="等线" w:cs="宋体"/>
          <w:color w:val="000000"/>
          <w:kern w:val="0"/>
          <w:sz w:val="22"/>
          <w:szCs w:val="22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1．在浏览器地址栏输入</w:t>
      </w:r>
      <w:r>
        <w:rPr>
          <w:rFonts w:ascii="宋体" w:hAnsi="宋体" w:cs="宋体"/>
          <w:b/>
          <w:color w:val="FF0000"/>
          <w:kern w:val="0"/>
          <w:sz w:val="22"/>
          <w:szCs w:val="22"/>
        </w:rPr>
        <w:fldChar w:fldCharType="begin"/>
      </w:r>
      <w:r>
        <w:rPr>
          <w:rFonts w:ascii="宋体" w:hAnsi="宋体" w:cs="宋体"/>
          <w:b/>
          <w:color w:val="FF0000"/>
          <w:kern w:val="0"/>
          <w:sz w:val="22"/>
          <w:szCs w:val="22"/>
        </w:rPr>
        <w:instrText xml:space="preserve"> HYPERLINK "https://sslvpn.gwng.edu.cn" </w:instrText>
      </w:r>
      <w:r>
        <w:rPr>
          <w:rFonts w:ascii="宋体" w:hAnsi="宋体" w:cs="宋体"/>
          <w:b/>
          <w:color w:val="FF0000"/>
          <w:kern w:val="0"/>
          <w:sz w:val="22"/>
          <w:szCs w:val="22"/>
        </w:rPr>
        <w:fldChar w:fldCharType="separate"/>
      </w:r>
      <w:r>
        <w:rPr>
          <w:rStyle w:val="6"/>
          <w:rFonts w:ascii="宋体" w:hAnsi="宋体" w:cs="宋体"/>
          <w:b/>
          <w:kern w:val="0"/>
          <w:sz w:val="22"/>
          <w:szCs w:val="22"/>
        </w:rPr>
        <w:t>https://sslvpn.gwng.edu.cn</w:t>
      </w:r>
      <w:r>
        <w:rPr>
          <w:rFonts w:ascii="宋体" w:hAnsi="宋体" w:cs="宋体"/>
          <w:b/>
          <w:color w:val="FF0000"/>
          <w:kern w:val="0"/>
          <w:sz w:val="22"/>
          <w:szCs w:val="22"/>
        </w:rPr>
        <w:fldChar w:fldCharType="end"/>
      </w:r>
      <w:r>
        <w:rPr>
          <w:rFonts w:hint="eastAsia" w:ascii="宋体" w:hAnsi="宋体" w:cs="宋体"/>
          <w:b/>
          <w:kern w:val="0"/>
          <w:sz w:val="22"/>
          <w:szCs w:val="22"/>
        </w:rPr>
        <w:t>，</w:t>
      </w:r>
      <w:r>
        <w:rPr>
          <w:rFonts w:hint="eastAsia" w:ascii="宋体" w:hAnsi="宋体" w:cs="宋体"/>
          <w:color w:val="000000"/>
          <w:kern w:val="0"/>
          <w:sz w:val="22"/>
          <w:szCs w:val="22"/>
        </w:rPr>
        <w:t>如果电脑中尚未安装过VPN的客户端，则会提示“下载客户端”，请选择Windows版本EasyConnect下载并安装。</w:t>
      </w:r>
    </w:p>
    <w:p>
      <w:pPr>
        <w:widowControl/>
        <w:shd w:val="clear" w:color="auto" w:fill="FFFFFF"/>
        <w:spacing w:line="378" w:lineRule="atLeast"/>
        <w:ind w:firstLine="480"/>
        <w:jc w:val="center"/>
        <w:rPr>
          <w:rFonts w:hint="eastAsia" w:ascii="等线" w:hAnsi="宋体" w:eastAsia="等线" w:cs="宋体"/>
          <w:color w:val="000000"/>
          <w:kern w:val="0"/>
          <w:szCs w:val="21"/>
        </w:rPr>
      </w:pPr>
      <w:r>
        <w:rPr>
          <w:rFonts w:ascii="等线" w:hAnsi="宋体" w:eastAsia="等线" w:cs="宋体"/>
          <w:color w:val="000000"/>
          <w:kern w:val="0"/>
          <w:szCs w:val="21"/>
          <w:lang/>
        </w:rPr>
        <w:drawing>
          <wp:inline distT="0" distB="0" distL="114300" distR="114300">
            <wp:extent cx="4833620" cy="1973580"/>
            <wp:effectExtent l="0" t="0" r="5080" b="7620"/>
            <wp:docPr id="1" name="图片 24" descr="C:\Users\ADMINI~1\AppData\Local\Temp\WeChat Files\e2ecc0600df976c843a5fa18b692e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C:\Users\ADMINI~1\AppData\Local\Temp\WeChat Files\e2ecc0600df976c843a5fa18b692eb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ind w:firstLine="480"/>
        <w:jc w:val="left"/>
        <w:rPr>
          <w:rFonts w:hint="eastAsia" w:ascii="宋体" w:hAnsi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成功安装后，电脑桌面上会出现EasyConnect图标</w:t>
      </w:r>
      <w:r>
        <w:rPr>
          <w:rFonts w:ascii="宋体" w:hAnsi="宋体" w:cs="宋体"/>
          <w:color w:val="000000"/>
          <w:kern w:val="0"/>
          <w:sz w:val="22"/>
          <w:szCs w:val="22"/>
          <w:lang w:bidi="hi-IN"/>
        </w:rPr>
        <w:drawing>
          <wp:inline distT="0" distB="0" distL="114300" distR="114300">
            <wp:extent cx="629920" cy="526415"/>
            <wp:effectExtent l="0" t="0" r="1778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kern w:val="0"/>
          <w:sz w:val="22"/>
          <w:szCs w:val="22"/>
        </w:rPr>
        <w:t>。</w:t>
      </w:r>
    </w:p>
    <w:p>
      <w:pPr>
        <w:widowControl/>
        <w:shd w:val="clear" w:color="auto" w:fill="FFFFFF"/>
        <w:spacing w:line="378" w:lineRule="atLeast"/>
        <w:ind w:firstLine="480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2.双击EasyConnect图标运行</w:t>
      </w:r>
      <w:r>
        <w:rPr>
          <w:rFonts w:ascii="宋体" w:hAnsi="宋体" w:cs="宋体"/>
          <w:color w:val="000000"/>
          <w:kern w:val="0"/>
          <w:sz w:val="22"/>
          <w:szCs w:val="22"/>
        </w:rPr>
        <w:t>VPN</w:t>
      </w:r>
      <w:r>
        <w:rPr>
          <w:rFonts w:hint="eastAsia" w:ascii="宋体" w:hAnsi="宋体" w:cs="宋体"/>
          <w:color w:val="000000"/>
          <w:kern w:val="0"/>
          <w:sz w:val="22"/>
          <w:szCs w:val="22"/>
        </w:rPr>
        <w:t>程序（出现如下界面），在</w:t>
      </w:r>
      <w:r>
        <w:rPr>
          <w:rFonts w:hint="eastAsia" w:ascii="宋体" w:hAnsi="宋体" w:cs="宋体"/>
          <w:kern w:val="0"/>
          <w:sz w:val="22"/>
          <w:szCs w:val="22"/>
        </w:rPr>
        <w:t>服务器地址里输入</w:t>
      </w:r>
      <w:r>
        <w:rPr>
          <w:rFonts w:ascii="宋体" w:hAnsi="宋体" w:cs="宋体"/>
          <w:color w:val="FF0000"/>
          <w:kern w:val="0"/>
          <w:sz w:val="22"/>
          <w:szCs w:val="22"/>
        </w:rPr>
        <w:fldChar w:fldCharType="begin"/>
      </w:r>
      <w:r>
        <w:rPr>
          <w:rFonts w:ascii="宋体" w:hAnsi="宋体" w:cs="宋体"/>
          <w:color w:val="FF0000"/>
          <w:kern w:val="0"/>
          <w:sz w:val="22"/>
          <w:szCs w:val="22"/>
        </w:rPr>
        <w:instrText xml:space="preserve"> HYPERLINK "https://sslvpn.gwng.edu.cn" </w:instrText>
      </w:r>
      <w:r>
        <w:rPr>
          <w:rFonts w:ascii="宋体" w:hAnsi="宋体" w:cs="宋体"/>
          <w:color w:val="FF0000"/>
          <w:kern w:val="0"/>
          <w:sz w:val="22"/>
          <w:szCs w:val="22"/>
        </w:rPr>
        <w:fldChar w:fldCharType="separate"/>
      </w:r>
      <w:r>
        <w:rPr>
          <w:rStyle w:val="6"/>
          <w:rFonts w:ascii="宋体" w:hAnsi="宋体" w:cs="宋体"/>
          <w:kern w:val="0"/>
          <w:sz w:val="22"/>
          <w:szCs w:val="22"/>
        </w:rPr>
        <w:t>https://sslvpn.gwng.edu.cn</w:t>
      </w:r>
      <w:r>
        <w:rPr>
          <w:rFonts w:ascii="宋体" w:hAnsi="宋体" w:cs="宋体"/>
          <w:color w:val="FF0000"/>
          <w:kern w:val="0"/>
          <w:sz w:val="22"/>
          <w:szCs w:val="22"/>
        </w:rPr>
        <w:fldChar w:fldCharType="end"/>
      </w:r>
      <w:r>
        <w:rPr>
          <w:rFonts w:hint="eastAsia" w:ascii="宋体" w:hAnsi="宋体" w:cs="宋体"/>
          <w:kern w:val="0"/>
          <w:sz w:val="22"/>
          <w:szCs w:val="22"/>
        </w:rPr>
        <w:t>，点击“连接”按钮。</w:t>
      </w:r>
    </w:p>
    <w:p>
      <w:pPr>
        <w:widowControl/>
        <w:shd w:val="clear" w:color="auto" w:fill="FFFFFF"/>
        <w:spacing w:line="378" w:lineRule="atLeast"/>
        <w:ind w:firstLine="480"/>
        <w:jc w:val="center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  <w:lang w:bidi="hi-IN"/>
        </w:rPr>
        <w:drawing>
          <wp:inline distT="0" distB="0" distL="114300" distR="114300">
            <wp:extent cx="4365625" cy="1821180"/>
            <wp:effectExtent l="0" t="0" r="1587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ind w:firstLine="480"/>
        <w:jc w:val="left"/>
        <w:rPr>
          <w:rFonts w:hint="eastAsia" w:ascii="宋体" w:hAnsi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3.</w:t>
      </w:r>
      <w:r>
        <w:rPr>
          <w:rFonts w:hint="eastAsia" w:ascii="宋体" w:hAnsi="宋体" w:cs="宋体"/>
          <w:color w:val="000000"/>
          <w:kern w:val="0"/>
          <w:sz w:val="22"/>
          <w:szCs w:val="22"/>
        </w:rPr>
        <w:t>输入用户名及密码，点击“登录”按钮。</w:t>
      </w:r>
    </w:p>
    <w:p>
      <w:pPr>
        <w:widowControl/>
        <w:shd w:val="clear" w:color="auto" w:fill="FFFFFF"/>
        <w:spacing w:line="378" w:lineRule="atLeast"/>
        <w:jc w:val="left"/>
        <w:rPr>
          <w:rFonts w:hint="eastAsia" w:ascii="宋体" w:hAnsi="宋体" w:cs="宋体"/>
          <w:color w:val="FF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注：用户名为学号/工号，初始密码为Gwng@身份证后8位（首字母大写），如Gwng@12131415；首次登录成功后必须修改初始密码。</w:t>
      </w:r>
    </w:p>
    <w:p>
      <w:pPr>
        <w:widowControl/>
        <w:shd w:val="clear" w:color="auto" w:fill="FFFFFF"/>
        <w:spacing w:line="378" w:lineRule="atLeast"/>
        <w:ind w:firstLine="480"/>
        <w:jc w:val="center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  <w:lang w:bidi="hi-IN"/>
        </w:rPr>
        <w:drawing>
          <wp:inline distT="0" distB="0" distL="114300" distR="114300">
            <wp:extent cx="4081780" cy="1920240"/>
            <wp:effectExtent l="0" t="0" r="1397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ind w:firstLine="480"/>
        <w:jc w:val="left"/>
        <w:rPr>
          <w:rFonts w:hint="eastAsia" w:ascii="宋体" w:hAnsi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5．登录成功后进入资源页面，如下图所示。此时，用户可以使用校内应用系统及资源。</w:t>
      </w:r>
    </w:p>
    <w:p>
      <w:pPr>
        <w:widowControl/>
        <w:shd w:val="clear" w:color="auto" w:fill="FFFFFF"/>
        <w:spacing w:line="378" w:lineRule="atLeast"/>
        <w:ind w:firstLine="480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  <w:lang/>
        </w:rPr>
        <w:drawing>
          <wp:inline distT="0" distB="0" distL="114300" distR="114300">
            <wp:extent cx="5271135" cy="945515"/>
            <wp:effectExtent l="0" t="0" r="5715" b="6985"/>
            <wp:docPr id="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ind w:firstLine="480"/>
        <w:jc w:val="left"/>
        <w:rPr>
          <w:rFonts w:hint="eastAsia" w:ascii="宋体" w:hAnsi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注：登录成功后，EasyConnect程序会驻留至系统托盘，右键点击可选择相应操作。</w:t>
      </w:r>
    </w:p>
    <w:p>
      <w:pPr>
        <w:widowControl/>
        <w:shd w:val="clear" w:color="auto" w:fill="FFFFFF"/>
        <w:spacing w:line="378" w:lineRule="atLeast"/>
        <w:ind w:firstLine="480"/>
        <w:jc w:val="center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  <w:lang/>
        </w:rPr>
        <w:drawing>
          <wp:inline distT="0" distB="0" distL="114300" distR="114300">
            <wp:extent cx="1409065" cy="1477645"/>
            <wp:effectExtent l="0" t="0" r="635" b="8255"/>
            <wp:docPr id="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ind w:firstLine="480"/>
        <w:jc w:val="left"/>
        <w:rPr>
          <w:rFonts w:hint="eastAsia" w:ascii="黑体" w:hAnsi="黑体" w:eastAsia="黑体" w:cs="宋体"/>
          <w:b/>
          <w:bCs/>
          <w:color w:val="000000"/>
          <w:kern w:val="0"/>
          <w:szCs w:val="21"/>
        </w:rPr>
      </w:pPr>
    </w:p>
    <w:p>
      <w:pPr>
        <w:widowControl/>
        <w:shd w:val="clear" w:color="auto" w:fill="FFFFFF"/>
        <w:spacing w:line="378" w:lineRule="atLeast"/>
        <w:ind w:firstLine="480"/>
        <w:jc w:val="left"/>
        <w:rPr>
          <w:rFonts w:hint="eastAsia" w:ascii="黑体" w:hAnsi="黑体" w:eastAsia="黑体" w:cs="宋体"/>
          <w:b/>
          <w:bCs/>
          <w:color w:val="000000"/>
          <w:kern w:val="0"/>
          <w:sz w:val="22"/>
          <w:szCs w:val="22"/>
        </w:rPr>
      </w:pPr>
      <w:r>
        <w:rPr>
          <w:rFonts w:hint="eastAsia" w:ascii="黑体" w:hAnsi="黑体" w:eastAsia="黑体" w:cs="宋体"/>
          <w:b/>
          <w:bCs/>
          <w:color w:val="000000"/>
          <w:kern w:val="0"/>
          <w:sz w:val="22"/>
          <w:szCs w:val="22"/>
        </w:rPr>
        <w:t>二、</w:t>
      </w:r>
      <w:r>
        <w:rPr>
          <w:rFonts w:ascii="黑体" w:hAnsi="黑体" w:eastAsia="黑体" w:cs="宋体"/>
          <w:b/>
          <w:bCs/>
          <w:color w:val="000000"/>
          <w:kern w:val="0"/>
          <w:sz w:val="22"/>
          <w:szCs w:val="22"/>
        </w:rPr>
        <w:t>苹果系统VPN使用</w:t>
      </w:r>
      <w:r>
        <w:rPr>
          <w:rFonts w:hint="eastAsia" w:ascii="黑体" w:hAnsi="黑体" w:eastAsia="黑体" w:cs="宋体"/>
          <w:b/>
          <w:bCs/>
          <w:color w:val="000000"/>
          <w:kern w:val="0"/>
          <w:sz w:val="22"/>
          <w:szCs w:val="22"/>
        </w:rPr>
        <w:t>方法</w:t>
      </w:r>
    </w:p>
    <w:p>
      <w:pPr>
        <w:widowControl/>
        <w:numPr>
          <w:ilvl w:val="0"/>
          <w:numId w:val="1"/>
        </w:numPr>
        <w:shd w:val="clear" w:color="auto" w:fill="FFFFFF"/>
        <w:spacing w:line="378" w:lineRule="atLeast"/>
        <w:jc w:val="left"/>
        <w:rPr>
          <w:rFonts w:hint="eastAsia" w:ascii="宋体" w:hAnsi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在</w:t>
      </w:r>
      <w:r>
        <w:rPr>
          <w:rFonts w:ascii="宋体" w:hAnsi="宋体" w:cs="宋体"/>
          <w:color w:val="000000"/>
          <w:kern w:val="0"/>
          <w:sz w:val="22"/>
          <w:szCs w:val="22"/>
        </w:rPr>
        <w:t>浏览器地址栏输入</w:t>
      </w:r>
      <w:r>
        <w:rPr>
          <w:rFonts w:ascii="宋体" w:hAnsi="宋体" w:cs="宋体"/>
          <w:color w:val="FF0000"/>
          <w:kern w:val="0"/>
          <w:sz w:val="22"/>
          <w:szCs w:val="22"/>
        </w:rPr>
        <w:fldChar w:fldCharType="begin"/>
      </w:r>
      <w:r>
        <w:rPr>
          <w:rFonts w:ascii="宋体" w:hAnsi="宋体" w:cs="宋体"/>
          <w:color w:val="FF0000"/>
          <w:kern w:val="0"/>
          <w:sz w:val="22"/>
          <w:szCs w:val="22"/>
        </w:rPr>
        <w:instrText xml:space="preserve"> HYPERLINK "https://sslvpn.gwng.edu.cn" </w:instrText>
      </w:r>
      <w:r>
        <w:rPr>
          <w:rFonts w:ascii="宋体" w:hAnsi="宋体" w:cs="宋体"/>
          <w:color w:val="FF0000"/>
          <w:kern w:val="0"/>
          <w:sz w:val="22"/>
          <w:szCs w:val="22"/>
        </w:rPr>
        <w:fldChar w:fldCharType="separate"/>
      </w:r>
      <w:r>
        <w:rPr>
          <w:rStyle w:val="6"/>
          <w:rFonts w:ascii="宋体" w:hAnsi="宋体" w:cs="宋体"/>
          <w:kern w:val="0"/>
          <w:sz w:val="22"/>
          <w:szCs w:val="22"/>
        </w:rPr>
        <w:t>https://sslvpn.gwng.edu.cn</w:t>
      </w:r>
      <w:r>
        <w:rPr>
          <w:rFonts w:ascii="宋体" w:hAnsi="宋体" w:cs="宋体"/>
          <w:color w:val="FF0000"/>
          <w:kern w:val="0"/>
          <w:sz w:val="22"/>
          <w:szCs w:val="22"/>
        </w:rPr>
        <w:fldChar w:fldCharType="end"/>
      </w:r>
      <w:r>
        <w:rPr>
          <w:rFonts w:hint="eastAsia" w:ascii="宋体" w:hAnsi="宋体" w:cs="宋体"/>
          <w:kern w:val="0"/>
          <w:sz w:val="22"/>
          <w:szCs w:val="22"/>
        </w:rPr>
        <w:t>，</w:t>
      </w:r>
      <w:r>
        <w:rPr>
          <w:rFonts w:ascii="宋体" w:hAnsi="宋体" w:cs="宋体"/>
          <w:color w:val="000000"/>
          <w:kern w:val="0"/>
          <w:sz w:val="22"/>
          <w:szCs w:val="22"/>
        </w:rPr>
        <w:t>点击“下载客户端”</w:t>
      </w:r>
      <w:r>
        <w:rPr>
          <w:rFonts w:hint="eastAsia" w:ascii="宋体" w:hAnsi="宋体" w:cs="宋体"/>
          <w:color w:val="000000"/>
          <w:kern w:val="0"/>
          <w:sz w:val="22"/>
          <w:szCs w:val="22"/>
        </w:rPr>
        <w:t>，</w:t>
      </w:r>
      <w:r>
        <w:rPr>
          <w:rFonts w:ascii="宋体" w:hAnsi="宋体" w:cs="宋体"/>
          <w:color w:val="000000"/>
          <w:kern w:val="0"/>
          <w:sz w:val="22"/>
          <w:szCs w:val="22"/>
        </w:rPr>
        <w:t>如图所示</w:t>
      </w:r>
      <w:r>
        <w:rPr>
          <w:rFonts w:hint="eastAsia" w:ascii="宋体" w:hAnsi="宋体" w:cs="宋体"/>
          <w:color w:val="000000"/>
          <w:kern w:val="0"/>
          <w:sz w:val="22"/>
          <w:szCs w:val="22"/>
        </w:rPr>
        <w:t>。</w:t>
      </w:r>
    </w:p>
    <w:p>
      <w:pPr>
        <w:widowControl/>
        <w:shd w:val="clear" w:color="auto" w:fill="FFFFFF"/>
        <w:spacing w:line="378" w:lineRule="atLeast"/>
        <w:ind w:left="420" w:firstLine="0"/>
        <w:jc w:val="center"/>
      </w:pPr>
      <w:r>
        <w:drawing>
          <wp:inline distT="0" distB="0" distL="114300" distR="114300">
            <wp:extent cx="4125595" cy="2378075"/>
            <wp:effectExtent l="0" t="0" r="8255" b="317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jc w:val="left"/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2．</w:t>
      </w:r>
      <w:r>
        <w:rPr>
          <w:sz w:val="22"/>
          <w:szCs w:val="24"/>
        </w:rPr>
        <w:t>选择</w:t>
      </w:r>
      <w:r>
        <w:rPr>
          <w:rFonts w:hint="eastAsia"/>
          <w:sz w:val="22"/>
          <w:szCs w:val="24"/>
        </w:rPr>
        <w:t>Mac版本的</w:t>
      </w:r>
      <w:r>
        <w:rPr>
          <w:sz w:val="22"/>
          <w:szCs w:val="24"/>
        </w:rPr>
        <w:t>客户端进行下载</w:t>
      </w:r>
      <w:r>
        <w:rPr>
          <w:rFonts w:hint="eastAsia"/>
          <w:sz w:val="22"/>
          <w:szCs w:val="24"/>
        </w:rPr>
        <w:t>。</w:t>
      </w:r>
    </w:p>
    <w:p>
      <w:pPr>
        <w:widowControl/>
        <w:shd w:val="clear" w:color="auto" w:fill="FFFFFF"/>
        <w:spacing w:line="378" w:lineRule="atLeast"/>
        <w:ind w:left="420" w:firstLine="0"/>
        <w:jc w:val="center"/>
      </w:pPr>
      <w:r>
        <w:drawing>
          <wp:inline distT="0" distB="0" distL="114300" distR="114300">
            <wp:extent cx="3482975" cy="2250440"/>
            <wp:effectExtent l="0" t="0" r="3175" b="1651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ind w:firstLine="440" w:firstLineChars="200"/>
        <w:jc w:val="left"/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3．</w:t>
      </w:r>
      <w:r>
        <w:rPr>
          <w:sz w:val="22"/>
          <w:szCs w:val="24"/>
        </w:rPr>
        <w:t>下载完成后进行</w:t>
      </w:r>
      <w:r>
        <w:rPr>
          <w:rFonts w:hint="eastAsia"/>
          <w:sz w:val="22"/>
          <w:szCs w:val="24"/>
        </w:rPr>
        <w:t>程序</w:t>
      </w:r>
      <w:r>
        <w:rPr>
          <w:sz w:val="22"/>
          <w:szCs w:val="24"/>
        </w:rPr>
        <w:t>安装，完成后可在“应用程序”文件夹里看到EasyConnect的APP</w:t>
      </w:r>
      <w:r>
        <w:rPr>
          <w:rFonts w:hint="eastAsia"/>
          <w:sz w:val="22"/>
          <w:szCs w:val="24"/>
        </w:rPr>
        <w:t>。</w:t>
      </w:r>
    </w:p>
    <w:p>
      <w:pPr>
        <w:widowControl/>
        <w:shd w:val="clear" w:color="auto" w:fill="FFFFFF"/>
        <w:spacing w:line="378" w:lineRule="atLeast"/>
        <w:ind w:left="420" w:firstLine="0"/>
        <w:jc w:val="center"/>
      </w:pPr>
      <w:r>
        <w:drawing>
          <wp:inline distT="0" distB="0" distL="114300" distR="114300">
            <wp:extent cx="3587750" cy="2559685"/>
            <wp:effectExtent l="0" t="0" r="12700" b="12065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hd w:val="clear" w:color="auto" w:fill="FFFFFF"/>
        <w:spacing w:line="378" w:lineRule="atLeast"/>
        <w:jc w:val="left"/>
        <w:rPr>
          <w:rFonts w:hint="eastAsia"/>
          <w:sz w:val="22"/>
          <w:szCs w:val="24"/>
        </w:rPr>
      </w:pPr>
      <w:r>
        <w:rPr>
          <w:sz w:val="22"/>
          <w:szCs w:val="24"/>
        </w:rPr>
        <w:t>打开EasyConnect,输入</w:t>
      </w:r>
      <w:r>
        <w:rPr>
          <w:rFonts w:hint="eastAsia"/>
          <w:sz w:val="22"/>
          <w:szCs w:val="24"/>
        </w:rPr>
        <w:t>VPN</w:t>
      </w:r>
      <w:r>
        <w:rPr>
          <w:sz w:val="22"/>
          <w:szCs w:val="24"/>
        </w:rPr>
        <w:t>链接地址</w:t>
      </w:r>
      <w:r>
        <w:rPr>
          <w:color w:val="FF0000"/>
          <w:sz w:val="22"/>
          <w:szCs w:val="24"/>
        </w:rPr>
        <w:fldChar w:fldCharType="begin"/>
      </w:r>
      <w:r>
        <w:rPr>
          <w:color w:val="FF0000"/>
          <w:sz w:val="22"/>
          <w:szCs w:val="24"/>
        </w:rPr>
        <w:instrText xml:space="preserve"> HYPERLINK "</w:instrText>
      </w:r>
      <w:r>
        <w:rPr>
          <w:rFonts w:hint="eastAsia"/>
          <w:color w:val="FF0000"/>
          <w:sz w:val="22"/>
          <w:szCs w:val="24"/>
        </w:rPr>
        <w:instrText xml:space="preserve">https://sslvpn.gwng.edu.cn</w:instrText>
      </w:r>
      <w:r>
        <w:rPr>
          <w:color w:val="FF0000"/>
          <w:sz w:val="22"/>
          <w:szCs w:val="24"/>
        </w:rPr>
        <w:instrText xml:space="preserve">" </w:instrText>
      </w:r>
      <w:r>
        <w:rPr>
          <w:color w:val="FF0000"/>
          <w:sz w:val="22"/>
          <w:szCs w:val="24"/>
        </w:rPr>
        <w:fldChar w:fldCharType="separate"/>
      </w:r>
      <w:r>
        <w:rPr>
          <w:rStyle w:val="6"/>
          <w:rFonts w:hint="eastAsia"/>
          <w:sz w:val="22"/>
          <w:szCs w:val="24"/>
        </w:rPr>
        <w:t>https://sslvpn.gwng.edu.cn</w:t>
      </w:r>
      <w:r>
        <w:rPr>
          <w:color w:val="FF0000"/>
          <w:sz w:val="22"/>
          <w:szCs w:val="24"/>
        </w:rPr>
        <w:fldChar w:fldCharType="end"/>
      </w:r>
      <w:r>
        <w:rPr>
          <w:rFonts w:hint="eastAsia"/>
          <w:sz w:val="22"/>
          <w:szCs w:val="24"/>
        </w:rPr>
        <w:t>，</w:t>
      </w:r>
      <w:r>
        <w:rPr>
          <w:sz w:val="22"/>
          <w:szCs w:val="24"/>
        </w:rPr>
        <w:t>如图所示：</w:t>
      </w:r>
    </w:p>
    <w:p>
      <w:pPr>
        <w:widowControl/>
        <w:shd w:val="clear" w:color="auto" w:fill="FFFFFF"/>
        <w:spacing w:line="378" w:lineRule="atLeast"/>
        <w:jc w:val="center"/>
        <w:rPr>
          <w:rFonts w:hint="eastAsia"/>
        </w:rPr>
      </w:pPr>
      <w:r>
        <w:drawing>
          <wp:inline distT="0" distB="0" distL="114300" distR="114300">
            <wp:extent cx="3546475" cy="1952625"/>
            <wp:effectExtent l="0" t="0" r="15875" b="9525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jc w:val="left"/>
        <w:rPr>
          <w:rFonts w:hint="eastAsia" w:ascii="宋体" w:hAnsi="宋体" w:cs="宋体"/>
          <w:color w:val="000000"/>
          <w:kern w:val="0"/>
          <w:sz w:val="22"/>
          <w:szCs w:val="22"/>
        </w:rPr>
      </w:pPr>
      <w:r>
        <w:rPr>
          <w:rFonts w:hint="eastAsia"/>
          <w:sz w:val="22"/>
          <w:szCs w:val="24"/>
        </w:rPr>
        <w:t>5．</w:t>
      </w:r>
      <w:r>
        <w:rPr>
          <w:rFonts w:hint="eastAsia" w:ascii="宋体" w:hAnsi="宋体" w:cs="宋体"/>
          <w:color w:val="000000"/>
          <w:kern w:val="0"/>
          <w:sz w:val="22"/>
          <w:szCs w:val="22"/>
        </w:rPr>
        <w:t>输入用户名及密码，点击“登录”按钮。</w:t>
      </w:r>
    </w:p>
    <w:p>
      <w:pPr>
        <w:widowControl/>
        <w:shd w:val="clear" w:color="auto" w:fill="FFFFFF"/>
        <w:spacing w:line="378" w:lineRule="atLeast"/>
        <w:jc w:val="left"/>
        <w:rPr>
          <w:rFonts w:hint="eastAsia"/>
          <w:sz w:val="22"/>
          <w:szCs w:val="24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注：用户名为学号/工号，初始密码为Gwng@身份证后8位（首字母大写），如Gwng@12131415；首次登录成功后必须修改初始密码。</w:t>
      </w:r>
    </w:p>
    <w:p>
      <w:pPr>
        <w:widowControl/>
        <w:shd w:val="clear" w:color="auto" w:fill="FFFFFF"/>
        <w:spacing w:line="378" w:lineRule="atLeast"/>
        <w:jc w:val="left"/>
      </w:pPr>
    </w:p>
    <w:p>
      <w:pPr>
        <w:widowControl/>
        <w:shd w:val="clear" w:color="auto" w:fill="FFFFFF"/>
        <w:spacing w:line="378" w:lineRule="atLeast"/>
        <w:ind w:firstLine="0"/>
        <w:jc w:val="center"/>
        <w:rPr>
          <w:rFonts w:hint="eastAsia"/>
        </w:rPr>
      </w:pPr>
      <w:r>
        <w:drawing>
          <wp:inline distT="0" distB="0" distL="114300" distR="114300">
            <wp:extent cx="4588510" cy="2621915"/>
            <wp:effectExtent l="0" t="0" r="2540" b="698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ind w:firstLine="0"/>
        <w:jc w:val="left"/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6．</w:t>
      </w:r>
      <w:r>
        <w:rPr>
          <w:sz w:val="22"/>
          <w:szCs w:val="24"/>
        </w:rPr>
        <w:t>登陆成功后即可使用校内教学资源</w:t>
      </w:r>
      <w:r>
        <w:rPr>
          <w:rFonts w:hint="eastAsia"/>
          <w:sz w:val="22"/>
          <w:szCs w:val="24"/>
        </w:rPr>
        <w:t>。</w:t>
      </w:r>
    </w:p>
    <w:p>
      <w:pPr>
        <w:widowControl/>
        <w:shd w:val="clear" w:color="auto" w:fill="FFFFFF"/>
        <w:spacing w:line="378" w:lineRule="atLeast"/>
        <w:ind w:firstLine="0"/>
        <w:jc w:val="center"/>
        <w:rPr>
          <w:rFonts w:hint="eastAsia"/>
        </w:rPr>
      </w:pPr>
      <w:r>
        <w:drawing>
          <wp:inline distT="0" distB="0" distL="114300" distR="114300">
            <wp:extent cx="4617085" cy="2645410"/>
            <wp:effectExtent l="0" t="0" r="12065" b="2540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ind w:firstLine="0"/>
        <w:jc w:val="left"/>
        <w:rPr>
          <w:rFonts w:hint="eastAsia"/>
        </w:rPr>
      </w:pPr>
    </w:p>
    <w:p>
      <w:pPr>
        <w:widowControl/>
        <w:shd w:val="clear" w:color="auto" w:fill="FFFFFF"/>
        <w:spacing w:line="378" w:lineRule="atLeast"/>
        <w:ind w:firstLine="442" w:firstLineChars="200"/>
        <w:jc w:val="left"/>
        <w:rPr>
          <w:rFonts w:hint="eastAsia" w:ascii="黑体" w:hAnsi="黑体" w:eastAsia="黑体"/>
          <w:b/>
          <w:sz w:val="22"/>
          <w:szCs w:val="24"/>
        </w:rPr>
      </w:pPr>
      <w:r>
        <w:rPr>
          <w:rFonts w:hint="eastAsia" w:ascii="黑体" w:hAnsi="黑体" w:eastAsia="黑体"/>
          <w:b/>
          <w:sz w:val="22"/>
          <w:szCs w:val="24"/>
        </w:rPr>
        <w:t>三、手机VPN使用方法</w:t>
      </w:r>
    </w:p>
    <w:p>
      <w:pPr>
        <w:widowControl/>
        <w:shd w:val="clear" w:color="auto" w:fill="FFFFFF"/>
        <w:spacing w:line="378" w:lineRule="atLeast"/>
        <w:ind w:firstLine="440" w:firstLineChars="200"/>
        <w:jc w:val="left"/>
        <w:rPr>
          <w:rFonts w:hint="eastAsia"/>
          <w:sz w:val="22"/>
          <w:szCs w:val="24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1．手机终端请到手机应用市场下载</w:t>
      </w:r>
      <w:r>
        <w:rPr>
          <w:rFonts w:ascii="宋体" w:hAnsi="宋体" w:cs="宋体"/>
          <w:color w:val="000000"/>
          <w:kern w:val="0"/>
          <w:sz w:val="22"/>
          <w:szCs w:val="22"/>
        </w:rPr>
        <w:t>EasyConnec</w:t>
      </w:r>
      <w:r>
        <w:rPr>
          <w:rFonts w:hint="eastAsia" w:ascii="宋体" w:hAnsi="宋体" w:cs="宋体"/>
          <w:color w:val="000000"/>
          <w:kern w:val="0"/>
          <w:sz w:val="22"/>
          <w:szCs w:val="22"/>
        </w:rPr>
        <w:t>t进行安装。安装完成后运行</w:t>
      </w:r>
      <w:r>
        <w:rPr>
          <w:rFonts w:ascii="宋体" w:hAnsi="宋体" w:cs="宋体"/>
          <w:color w:val="000000"/>
          <w:kern w:val="0"/>
          <w:sz w:val="22"/>
          <w:szCs w:val="22"/>
        </w:rPr>
        <w:t>EasyConnec</w:t>
      </w:r>
      <w:r>
        <w:rPr>
          <w:rFonts w:hint="eastAsia" w:ascii="宋体" w:hAnsi="宋体" w:cs="宋体"/>
          <w:color w:val="000000"/>
          <w:kern w:val="0"/>
          <w:sz w:val="22"/>
          <w:szCs w:val="22"/>
        </w:rPr>
        <w:t>t App,</w:t>
      </w:r>
      <w:r>
        <w:rPr>
          <w:sz w:val="22"/>
          <w:szCs w:val="24"/>
        </w:rPr>
        <w:t xml:space="preserve"> 输入</w:t>
      </w:r>
      <w:r>
        <w:rPr>
          <w:rFonts w:hint="eastAsia"/>
          <w:sz w:val="22"/>
          <w:szCs w:val="24"/>
        </w:rPr>
        <w:t>VPN</w:t>
      </w:r>
      <w:r>
        <w:rPr>
          <w:sz w:val="22"/>
          <w:szCs w:val="24"/>
        </w:rPr>
        <w:t>链接地址</w:t>
      </w:r>
      <w:r>
        <w:rPr>
          <w:color w:val="FF0000"/>
          <w:sz w:val="22"/>
          <w:szCs w:val="24"/>
        </w:rPr>
        <w:fldChar w:fldCharType="begin"/>
      </w:r>
      <w:r>
        <w:rPr>
          <w:color w:val="FF0000"/>
          <w:sz w:val="22"/>
          <w:szCs w:val="24"/>
        </w:rPr>
        <w:instrText xml:space="preserve"> HYPERLINK "</w:instrText>
      </w:r>
      <w:r>
        <w:rPr>
          <w:rFonts w:hint="eastAsia"/>
          <w:color w:val="FF0000"/>
          <w:sz w:val="22"/>
          <w:szCs w:val="24"/>
        </w:rPr>
        <w:instrText xml:space="preserve">https://sslvpn.gwng.edu.cn</w:instrText>
      </w:r>
      <w:r>
        <w:rPr>
          <w:color w:val="FF0000"/>
          <w:sz w:val="22"/>
          <w:szCs w:val="24"/>
        </w:rPr>
        <w:instrText xml:space="preserve">" </w:instrText>
      </w:r>
      <w:r>
        <w:rPr>
          <w:color w:val="FF0000"/>
          <w:sz w:val="22"/>
          <w:szCs w:val="24"/>
        </w:rPr>
        <w:fldChar w:fldCharType="separate"/>
      </w:r>
      <w:r>
        <w:rPr>
          <w:rStyle w:val="6"/>
          <w:rFonts w:hint="eastAsia"/>
          <w:sz w:val="22"/>
          <w:szCs w:val="24"/>
        </w:rPr>
        <w:t>https://sslvpn.gwng.edu.cn</w:t>
      </w:r>
      <w:r>
        <w:rPr>
          <w:color w:val="FF0000"/>
          <w:sz w:val="22"/>
          <w:szCs w:val="24"/>
        </w:rPr>
        <w:fldChar w:fldCharType="end"/>
      </w:r>
      <w:r>
        <w:rPr>
          <w:rFonts w:hint="eastAsia"/>
          <w:sz w:val="22"/>
          <w:szCs w:val="24"/>
        </w:rPr>
        <w:t>并点击“连接”按钮。</w:t>
      </w:r>
    </w:p>
    <w:p>
      <w:pPr>
        <w:widowControl/>
        <w:shd w:val="clear" w:color="auto" w:fill="FFFFFF"/>
        <w:spacing w:line="378" w:lineRule="atLeast"/>
        <w:ind w:firstLine="0"/>
        <w:jc w:val="center"/>
        <w:rPr>
          <w:rFonts w:hint="eastAsia"/>
        </w:rPr>
      </w:pPr>
      <w:r>
        <w:rPr>
          <w:lang w:bidi="hi-IN"/>
        </w:rPr>
        <w:drawing>
          <wp:inline distT="0" distB="0" distL="114300" distR="114300">
            <wp:extent cx="2492375" cy="3796665"/>
            <wp:effectExtent l="0" t="0" r="3175" b="133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78" w:lineRule="atLeast"/>
        <w:jc w:val="left"/>
        <w:rPr>
          <w:rFonts w:hint="eastAsia" w:ascii="宋体" w:hAnsi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2．输入用户名及密码，点击“登录”按钮。</w:t>
      </w:r>
    </w:p>
    <w:p>
      <w:pPr>
        <w:widowControl/>
        <w:shd w:val="clear" w:color="auto" w:fill="FFFFFF"/>
        <w:spacing w:line="378" w:lineRule="atLeast"/>
        <w:jc w:val="left"/>
        <w:rPr>
          <w:rFonts w:hint="eastAsia"/>
          <w:sz w:val="22"/>
          <w:szCs w:val="24"/>
        </w:rPr>
      </w:pPr>
      <w:r>
        <w:rPr>
          <w:rFonts w:hint="eastAsia" w:ascii="宋体" w:hAnsi="宋体" w:cs="宋体"/>
          <w:color w:val="000000"/>
          <w:kern w:val="0"/>
          <w:sz w:val="22"/>
          <w:szCs w:val="22"/>
        </w:rPr>
        <w:t>注：用户名为学号/工号，初始密码为Gwng@身份证后8位（首字母大写），如Gwng@12131415；首次登录成功后必须修改初始密码。</w:t>
      </w:r>
    </w:p>
    <w:p>
      <w:pPr>
        <w:widowControl/>
        <w:shd w:val="clear" w:color="auto" w:fill="FFFFFF"/>
        <w:spacing w:line="378" w:lineRule="atLeast"/>
        <w:ind w:firstLine="0"/>
        <w:jc w:val="center"/>
        <w:rPr>
          <w:rFonts w:hint="eastAsia"/>
        </w:rPr>
      </w:pPr>
      <w:r>
        <w:rPr>
          <w:lang w:bidi="hi-IN"/>
        </w:rPr>
        <w:drawing>
          <wp:inline distT="0" distB="0" distL="114300" distR="114300">
            <wp:extent cx="2559685" cy="3818255"/>
            <wp:effectExtent l="0" t="0" r="12065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shd w:val="clear" w:color="auto" w:fill="FFFFFF"/>
        <w:spacing w:line="378" w:lineRule="atLeast"/>
        <w:jc w:val="left"/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登录成功后即可使用校内资源，如下图所示：</w:t>
      </w:r>
    </w:p>
    <w:p>
      <w:pPr>
        <w:widowControl/>
        <w:shd w:val="clear" w:color="auto" w:fill="FFFFFF"/>
        <w:spacing w:line="378" w:lineRule="atLeast"/>
        <w:ind w:firstLine="0"/>
        <w:jc w:val="center"/>
        <w:rPr>
          <w:rFonts w:hint="eastAsia"/>
        </w:rPr>
      </w:pPr>
      <w:r>
        <w:rPr>
          <w:lang w:bidi="hi-IN"/>
        </w:rPr>
        <w:drawing>
          <wp:inline distT="0" distB="0" distL="114300" distR="114300">
            <wp:extent cx="2428875" cy="3855085"/>
            <wp:effectExtent l="0" t="0" r="9525" b="1206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A00002BF" w:usb1="38CF7CFA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6F4C"/>
    <w:multiLevelType w:val="multilevel"/>
    <w:tmpl w:val="0D176F4C"/>
    <w:lvl w:ilvl="0" w:tentative="0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80" w:hanging="480"/>
      </w:pPr>
    </w:lvl>
    <w:lvl w:ilvl="2" w:tentative="0">
      <w:start w:val="1"/>
      <w:numFmt w:val="lowerRoman"/>
      <w:lvlText w:val="%3."/>
      <w:lvlJc w:val="right"/>
      <w:pPr>
        <w:ind w:left="1860" w:hanging="480"/>
      </w:pPr>
    </w:lvl>
    <w:lvl w:ilvl="3" w:tentative="0">
      <w:start w:val="1"/>
      <w:numFmt w:val="decimal"/>
      <w:lvlText w:val="%4."/>
      <w:lvlJc w:val="left"/>
      <w:pPr>
        <w:ind w:left="2340" w:hanging="480"/>
      </w:pPr>
    </w:lvl>
    <w:lvl w:ilvl="4" w:tentative="0">
      <w:start w:val="1"/>
      <w:numFmt w:val="lowerLetter"/>
      <w:lvlText w:val="%5)"/>
      <w:lvlJc w:val="left"/>
      <w:pPr>
        <w:ind w:left="2820" w:hanging="480"/>
      </w:pPr>
    </w:lvl>
    <w:lvl w:ilvl="5" w:tentative="0">
      <w:start w:val="1"/>
      <w:numFmt w:val="lowerRoman"/>
      <w:lvlText w:val="%6."/>
      <w:lvlJc w:val="right"/>
      <w:pPr>
        <w:ind w:left="3300" w:hanging="480"/>
      </w:pPr>
    </w:lvl>
    <w:lvl w:ilvl="6" w:tentative="0">
      <w:start w:val="1"/>
      <w:numFmt w:val="decimal"/>
      <w:lvlText w:val="%7."/>
      <w:lvlJc w:val="left"/>
      <w:pPr>
        <w:ind w:left="3780" w:hanging="480"/>
      </w:pPr>
    </w:lvl>
    <w:lvl w:ilvl="7" w:tentative="0">
      <w:start w:val="1"/>
      <w:numFmt w:val="lowerLetter"/>
      <w:lvlText w:val="%8)"/>
      <w:lvlJc w:val="left"/>
      <w:pPr>
        <w:ind w:left="4260" w:hanging="480"/>
      </w:pPr>
    </w:lvl>
    <w:lvl w:ilvl="8" w:tentative="0">
      <w:start w:val="1"/>
      <w:numFmt w:val="lowerRoman"/>
      <w:lvlText w:val="%9."/>
      <w:lvlJc w:val="right"/>
      <w:pPr>
        <w:ind w:left="4740" w:hanging="480"/>
      </w:pPr>
    </w:lvl>
  </w:abstractNum>
  <w:abstractNum w:abstractNumId="1">
    <w:nsid w:val="6664467C"/>
    <w:multiLevelType w:val="multilevel"/>
    <w:tmpl w:val="6664467C"/>
    <w:lvl w:ilvl="0" w:tentative="0">
      <w:start w:val="4"/>
      <w:numFmt w:val="decimal"/>
      <w:lvlText w:val="%1．"/>
      <w:lvlJc w:val="left"/>
      <w:pPr>
        <w:ind w:left="921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521" w:hanging="480"/>
      </w:pPr>
    </w:lvl>
    <w:lvl w:ilvl="2" w:tentative="0">
      <w:start w:val="1"/>
      <w:numFmt w:val="lowerRoman"/>
      <w:lvlText w:val="%3."/>
      <w:lvlJc w:val="right"/>
      <w:pPr>
        <w:ind w:left="2001" w:hanging="480"/>
      </w:pPr>
    </w:lvl>
    <w:lvl w:ilvl="3" w:tentative="0">
      <w:start w:val="1"/>
      <w:numFmt w:val="decimal"/>
      <w:lvlText w:val="%4."/>
      <w:lvlJc w:val="left"/>
      <w:pPr>
        <w:ind w:left="2481" w:hanging="480"/>
      </w:pPr>
    </w:lvl>
    <w:lvl w:ilvl="4" w:tentative="0">
      <w:start w:val="1"/>
      <w:numFmt w:val="lowerLetter"/>
      <w:lvlText w:val="%5)"/>
      <w:lvlJc w:val="left"/>
      <w:pPr>
        <w:ind w:left="2961" w:hanging="480"/>
      </w:pPr>
    </w:lvl>
    <w:lvl w:ilvl="5" w:tentative="0">
      <w:start w:val="1"/>
      <w:numFmt w:val="lowerRoman"/>
      <w:lvlText w:val="%6."/>
      <w:lvlJc w:val="right"/>
      <w:pPr>
        <w:ind w:left="3441" w:hanging="480"/>
      </w:pPr>
    </w:lvl>
    <w:lvl w:ilvl="6" w:tentative="0">
      <w:start w:val="1"/>
      <w:numFmt w:val="decimal"/>
      <w:lvlText w:val="%7."/>
      <w:lvlJc w:val="left"/>
      <w:pPr>
        <w:ind w:left="3921" w:hanging="480"/>
      </w:pPr>
    </w:lvl>
    <w:lvl w:ilvl="7" w:tentative="0">
      <w:start w:val="1"/>
      <w:numFmt w:val="lowerLetter"/>
      <w:lvlText w:val="%8)"/>
      <w:lvlJc w:val="left"/>
      <w:pPr>
        <w:ind w:left="4401" w:hanging="480"/>
      </w:pPr>
    </w:lvl>
    <w:lvl w:ilvl="8" w:tentative="0">
      <w:start w:val="1"/>
      <w:numFmt w:val="lowerRoman"/>
      <w:lvlText w:val="%9."/>
      <w:lvlJc w:val="right"/>
      <w:pPr>
        <w:ind w:left="4881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915"/>
    <w:rsid w:val="000E0162"/>
    <w:rsid w:val="00120E99"/>
    <w:rsid w:val="00126D55"/>
    <w:rsid w:val="001F21A7"/>
    <w:rsid w:val="001F3963"/>
    <w:rsid w:val="0025685D"/>
    <w:rsid w:val="00273BD2"/>
    <w:rsid w:val="0027602E"/>
    <w:rsid w:val="00395053"/>
    <w:rsid w:val="004026A3"/>
    <w:rsid w:val="004D6498"/>
    <w:rsid w:val="00533CDC"/>
    <w:rsid w:val="005E4915"/>
    <w:rsid w:val="006A55BC"/>
    <w:rsid w:val="008F79B5"/>
    <w:rsid w:val="00934C12"/>
    <w:rsid w:val="009743CF"/>
    <w:rsid w:val="00A033C4"/>
    <w:rsid w:val="00A2759C"/>
    <w:rsid w:val="00AB384A"/>
    <w:rsid w:val="00AB5CF7"/>
    <w:rsid w:val="00B471C7"/>
    <w:rsid w:val="00B73490"/>
    <w:rsid w:val="00B77671"/>
    <w:rsid w:val="00B90559"/>
    <w:rsid w:val="00BE3FEA"/>
    <w:rsid w:val="00C44428"/>
    <w:rsid w:val="00C80909"/>
    <w:rsid w:val="00D031EA"/>
    <w:rsid w:val="00D20C32"/>
    <w:rsid w:val="00D3415B"/>
    <w:rsid w:val="00D51367"/>
    <w:rsid w:val="00ED309A"/>
    <w:rsid w:val="00F4519D"/>
    <w:rsid w:val="00FB571D"/>
    <w:rsid w:val="2B0B102E"/>
    <w:rsid w:val="2C644C47"/>
    <w:rsid w:val="7A081F5F"/>
    <w:rsid w:val="7EEF4D46"/>
    <w:rsid w:val="F6F168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iPriority="99" w:name="Light Shading"/>
    <w:lsdException w:uiPriority="99" w:name="Light List"/>
    <w:lsdException w:uiPriority="99" w:name="Light Grid"/>
    <w:lsdException w:uiPriority="99" w:name="Medium Shading 1"/>
    <w:lsdException w:uiPriority="99" w:name="Medium Shading 2"/>
    <w:lsdException w:uiPriority="99" w:name="Medium List 1"/>
    <w:lsdException w:uiPriority="99" w:name="Medium List 2"/>
    <w:lsdException w:uiPriority="99" w:name="Medium Grid 1"/>
    <w:lsdException w:qFormat="1" w:unhideWhenUsed="0" w:uiPriority="99" w:semiHidden="0" w:name="Medium Grid 2"/>
    <w:lsdException w:unhideWhenUsed="0" w:uiPriority="60" w:semiHidden="0" w:name="Medium Grid 3"/>
    <w:lsdException w:unhideWhenUsed="0" w:uiPriority="61" w:semiHidden="0" w:name="Dark List"/>
    <w:lsdException w:unhideWhenUsed="0" w:uiPriority="62" w:semiHidden="0" w:name="Colorful Shading"/>
    <w:lsdException w:unhideWhenUsed="0" w:uiPriority="63" w:semiHidden="0" w:name="Colorful List"/>
    <w:lsdException w:unhideWhenUsed="0" w:uiPriority="64" w:semiHidden="0" w:name="Colorful Grid"/>
    <w:lsdException w:unhideWhenUsed="0" w:uiPriority="65" w:semiHidden="0" w:name="Light Shading Accent 1"/>
    <w:lsdException w:unhideWhenUsed="0" w:uiPriority="66" w:semiHidden="0" w:name="Light List Accent 1"/>
    <w:lsdException w:unhideWhenUsed="0" w:uiPriority="67" w:semiHidden="0" w:name="Light Grid Accent 1"/>
    <w:lsdException w:unhideWhenUsed="0" w:uiPriority="68" w:semiHidden="0" w:name="Medium Shading 1 Accent 1"/>
    <w:lsdException w:unhideWhenUsed="0" w:uiPriority="69" w:semiHidden="0" w:name="Medium Shading 2 Accent 1"/>
    <w:lsdException w:unhideWhenUsed="0" w:uiPriority="70" w:semiHidden="0" w:name="Medium List 1 Accent 1"/>
    <w:lsdException w:unhideWhenUsed="0" w:uiPriority="61" w:semiHidden="0" w:name="Medium List 2 Accent 1"/>
    <w:lsdException w:unhideWhenUsed="0" w:uiPriority="62" w:semiHidden="0" w:name="Medium Grid 1 Accent 1"/>
    <w:lsdException w:unhideWhenUsed="0" w:uiPriority="63" w:semiHidden="0" w:name="Medium Grid 2 Accent 1"/>
    <w:lsdException w:unhideWhenUsed="0" w:uiPriority="64" w:semiHidden="0" w:name="Medium Grid 3 Accent 1"/>
    <w:lsdException w:unhideWhenUsed="0" w:uiPriority="65" w:semiHidden="0" w:name="Dark List Accent 1"/>
    <w:lsdException w:uiPriority="99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unhideWhenUsed="0" w:uiPriority="66" w:semiHidden="0" w:name="Light List Accent 2"/>
    <w:lsdException w:unhideWhenUsed="0" w:uiPriority="67" w:semiHidden="0" w:name="Light Grid Accent 2"/>
    <w:lsdException w:unhideWhenUsed="0" w:uiPriority="68" w:semiHidden="0" w:name="Medium Shading 1 Accent 2"/>
    <w:lsdException w:unhideWhenUsed="0" w:uiPriority="69" w:semiHidden="0" w:name="Medium Shading 2 Accent 2"/>
    <w:lsdException w:unhideWhenUsed="0" w:uiPriority="70" w:semiHidden="0" w:name="Medium List 1 Accent 2"/>
    <w:lsdException w:unhideWhenUsed="0" w:uiPriority="71" w:semiHidden="0" w:name="Medium List 2 Accent 2"/>
    <w:lsdException w:unhideWhenUsed="0" w:uiPriority="72" w:semiHidden="0" w:name="Medium Grid 1 Accent 2"/>
    <w:lsdException w:unhideWhenUsed="0" w:uiPriority="73" w:semiHidden="0" w:name="Medium Grid 2 Accent 2"/>
    <w:lsdException w:unhideWhenUsed="0" w:uiPriority="60" w:semiHidden="0" w:name="Medium Grid 3 Accent 2"/>
    <w:lsdException w:unhideWhenUsed="0" w:uiPriority="61" w:semiHidden="0" w:name="Dark List Accent 2"/>
    <w:lsdException w:unhideWhenUsed="0" w:uiPriority="62" w:semiHidden="0" w:name="Colorful Shading Accent 2"/>
    <w:lsdException w:unhideWhenUsed="0" w:uiPriority="63" w:semiHidden="0" w:name="Colorful List Accent 2"/>
    <w:lsdException w:unhideWhenUsed="0" w:uiPriority="64" w:semiHidden="0" w:name="Colorful Grid Accent 2"/>
    <w:lsdException w:unhideWhenUsed="0" w:uiPriority="65" w:semiHidden="0" w:name="Light Shading Accent 3"/>
    <w:lsdException w:unhideWhenUsed="0" w:uiPriority="66" w:semiHidden="0" w:name="Light List Accent 3"/>
    <w:lsdException w:unhideWhenUsed="0" w:uiPriority="67" w:semiHidden="0" w:name="Light Grid Accent 3"/>
    <w:lsdException w:unhideWhenUsed="0" w:uiPriority="68" w:semiHidden="0" w:name="Medium Shading 1 Accent 3"/>
    <w:lsdException w:unhideWhenUsed="0" w:uiPriority="69" w:semiHidden="0" w:name="Medium Shading 2 Accent 3"/>
    <w:lsdException w:unhideWhenUsed="0" w:uiPriority="70" w:semiHidden="0" w:name="Medium List 1 Accent 3"/>
    <w:lsdException w:unhideWhenUsed="0" w:uiPriority="71" w:semiHidden="0" w:name="Medium List 2 Accent 3"/>
    <w:lsdException w:unhideWhenUsed="0" w:uiPriority="72" w:semiHidden="0" w:name="Medium Grid 1 Accent 3"/>
    <w:lsdException w:unhideWhenUsed="0" w:uiPriority="73" w:semiHidden="0" w:name="Medium Grid 2 Accent 3"/>
    <w:lsdException w:unhideWhenUsed="0" w:uiPriority="60" w:semiHidden="0" w:name="Medium Grid 3 Accent 3"/>
    <w:lsdException w:unhideWhenUsed="0" w:uiPriority="61" w:semiHidden="0" w:name="Dark List Accent 3"/>
    <w:lsdException w:unhideWhenUsed="0" w:uiPriority="62" w:semiHidden="0" w:name="Colorful Shading Accent 3"/>
    <w:lsdException w:unhideWhenUsed="0" w:uiPriority="63" w:semiHidden="0" w:name="Colorful List Accent 3"/>
    <w:lsdException w:unhideWhenUsed="0" w:uiPriority="64" w:semiHidden="0" w:name="Colorful Grid Accent 3"/>
    <w:lsdException w:unhideWhenUsed="0" w:uiPriority="65" w:semiHidden="0" w:name="Light Shading Accent 4"/>
    <w:lsdException w:unhideWhenUsed="0" w:uiPriority="66" w:semiHidden="0" w:name="Light List Accent 4"/>
    <w:lsdException w:unhideWhenUsed="0" w:uiPriority="67" w:semiHidden="0" w:name="Light Grid Accent 4"/>
    <w:lsdException w:unhideWhenUsed="0" w:uiPriority="68" w:semiHidden="0" w:name="Medium Shading 1 Accent 4"/>
    <w:lsdException w:unhideWhenUsed="0" w:uiPriority="69" w:semiHidden="0" w:name="Medium Shading 2 Accent 4"/>
    <w:lsdException w:unhideWhenUsed="0" w:uiPriority="70" w:semiHidden="0" w:name="Medium List 1 Accent 4"/>
    <w:lsdException w:unhideWhenUsed="0" w:uiPriority="71" w:semiHidden="0" w:name="Medium List 2 Accent 4"/>
    <w:lsdException w:unhideWhenUsed="0" w:uiPriority="72" w:semiHidden="0" w:name="Medium Grid 1 Accent 4"/>
    <w:lsdException w:unhideWhenUsed="0" w:uiPriority="73" w:semiHidden="0" w:name="Medium Grid 2 Accent 4"/>
    <w:lsdException w:unhideWhenUsed="0" w:uiPriority="60" w:semiHidden="0" w:name="Medium Grid 3 Accent 4"/>
    <w:lsdException w:unhideWhenUsed="0" w:uiPriority="61" w:semiHidden="0" w:name="Dark List Accent 4"/>
    <w:lsdException w:unhideWhenUsed="0" w:uiPriority="62" w:semiHidden="0" w:name="Colorful Shading Accent 4"/>
    <w:lsdException w:unhideWhenUsed="0" w:uiPriority="63" w:semiHidden="0" w:name="Colorful List Accent 4"/>
    <w:lsdException w:unhideWhenUsed="0" w:uiPriority="64" w:semiHidden="0" w:name="Colorful Grid Accent 4"/>
    <w:lsdException w:unhideWhenUsed="0" w:uiPriority="65" w:semiHidden="0" w:name="Light Shading Accent 5"/>
    <w:lsdException w:unhideWhenUsed="0" w:uiPriority="66" w:semiHidden="0" w:name="Light List Accent 5"/>
    <w:lsdException w:unhideWhenUsed="0" w:uiPriority="67" w:semiHidden="0" w:name="Light Grid Accent 5"/>
    <w:lsdException w:unhideWhenUsed="0" w:uiPriority="68" w:semiHidden="0" w:name="Medium Shading 1 Accent 5"/>
    <w:lsdException w:unhideWhenUsed="0" w:uiPriority="69" w:semiHidden="0" w:name="Medium Shading 2 Accent 5"/>
    <w:lsdException w:unhideWhenUsed="0" w:uiPriority="70" w:semiHidden="0" w:name="Medium List 1 Accent 5"/>
    <w:lsdException w:unhideWhenUsed="0" w:uiPriority="71" w:semiHidden="0" w:name="Medium List 2 Accent 5"/>
    <w:lsdException w:unhideWhenUsed="0" w:uiPriority="72" w:semiHidden="0" w:name="Medium Grid 1 Accent 5"/>
    <w:lsdException w:unhideWhenUsed="0" w:uiPriority="73" w:semiHidden="0" w:name="Medium Grid 2 Accent 5"/>
    <w:lsdException w:unhideWhenUsed="0" w:uiPriority="60" w:semiHidden="0" w:name="Medium Grid 3 Accent 5"/>
    <w:lsdException w:unhideWhenUsed="0" w:uiPriority="61" w:semiHidden="0" w:name="Dark List Accent 5"/>
    <w:lsdException w:unhideWhenUsed="0" w:uiPriority="62" w:semiHidden="0" w:name="Colorful Shading Accent 5"/>
    <w:lsdException w:unhideWhenUsed="0" w:uiPriority="63" w:semiHidden="0" w:name="Colorful List Accent 5"/>
    <w:lsdException w:unhideWhenUsed="0" w:uiPriority="64" w:semiHidden="0" w:name="Colorful Grid Accent 5"/>
    <w:lsdException w:unhideWhenUsed="0" w:uiPriority="65" w:semiHidden="0" w:name="Light Shading Accent 6"/>
    <w:lsdException w:unhideWhenUsed="0" w:uiPriority="66" w:semiHidden="0" w:name="Light List Accent 6"/>
    <w:lsdException w:unhideWhenUsed="0" w:uiPriority="67" w:semiHidden="0" w:name="Light Grid Accent 6"/>
    <w:lsdException w:unhideWhenUsed="0" w:uiPriority="68" w:semiHidden="0" w:name="Medium Shading 1 Accent 6"/>
    <w:lsdException w:unhideWhenUsed="0" w:uiPriority="69" w:semiHidden="0" w:name="Medium Shading 2 Accent 6"/>
    <w:lsdException w:unhideWhenUsed="0" w:uiPriority="70" w:semiHidden="0" w:name="Medium List 1 Accent 6"/>
    <w:lsdException w:unhideWhenUsed="0" w:uiPriority="71" w:semiHidden="0" w:name="Medium List 2 Accent 6"/>
    <w:lsdException w:unhideWhenUsed="0" w:uiPriority="72" w:semiHidden="0" w:name="Medium Grid 1 Accent 6"/>
    <w:lsdException w:unhideWhenUsed="0" w:uiPriority="73" w:semiHidden="0" w:name="Medium Grid 2 Accent 6"/>
    <w:lsdException w:unhideWhenUsed="0" w:uiPriority="60" w:semiHidden="0" w:name="Medium Grid 3 Accent 6"/>
    <w:lsdException w:unhideWhenUsed="0" w:uiPriority="61" w:semiHidden="0" w:name="Dark List Accent 6"/>
    <w:lsdException w:unhideWhenUsed="0" w:uiPriority="62" w:semiHidden="0" w:name="Colorful Shading Accent 6"/>
    <w:lsdException w:unhideWhenUsed="0" w:uiPriority="63" w:semiHidden="0" w:name="Colorful List Accent 6"/>
    <w:lsdException w:unhideWhenUsed="0" w:uiPriority="64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561"/>
      <w:jc w:val="both"/>
    </w:pPr>
    <w:rPr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uiPriority w:val="99"/>
    <w:pPr>
      <w:spacing w:line="240" w:lineRule="auto"/>
    </w:pPr>
    <w:rPr>
      <w:sz w:val="18"/>
      <w:szCs w:val="18"/>
    </w:rPr>
  </w:style>
  <w:style w:type="character" w:styleId="5">
    <w:name w:val="FollowedHyperlink"/>
    <w:unhideWhenUsed/>
    <w:uiPriority w:val="99"/>
    <w:rPr>
      <w:color w:val="800080"/>
      <w:u w:val="single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7">
    <w:name w:val="批注框文本字符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613</Words>
  <Characters>904</Characters>
  <Lines>8</Lines>
  <Paragraphs>2</Paragraphs>
  <TotalTime>0</TotalTime>
  <ScaleCrop>false</ScaleCrop>
  <LinksUpToDate>false</LinksUpToDate>
  <CharactersWithSpaces>906</CharactersWithSpaces>
  <Application>WPS Office_11.1.0.9929_F1E327BC-269C-435d-A152-05C5408002CA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2020-03-11T07:10:00Z</dcterms:created>
  <dc:creator>Administrator</dc:creator>
  <cp:lastModifiedBy>acer</cp:lastModifiedBy>
  <dcterms:modified xsi:type="dcterms:W3CDTF">2020-09-11T08:57:31Z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2052-11.1.0.9929</vt:lpwstr>
  </property>
</Properties>
</file>