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before="140" w:line="220" w:lineRule="auto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学校网站建设有关要求</w:t>
      </w:r>
    </w:p>
    <w:bookmarkEnd w:id="0"/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1" w:line="222" w:lineRule="auto"/>
        <w:ind w:left="69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一、对各单位网站建设的总体要求</w:t>
      </w:r>
    </w:p>
    <w:p>
      <w:pPr>
        <w:pStyle w:val="2"/>
        <w:spacing w:before="176" w:line="585" w:lineRule="exact"/>
        <w:ind w:left="694"/>
        <w:rPr>
          <w:sz w:val="31"/>
          <w:szCs w:val="31"/>
        </w:rPr>
      </w:pPr>
      <w:r>
        <w:rPr>
          <w:spacing w:val="3"/>
          <w:position w:val="20"/>
          <w:sz w:val="31"/>
          <w:szCs w:val="31"/>
        </w:rPr>
        <w:t>对所有链接在校园网主页上的各单位网站，有如</w:t>
      </w:r>
      <w:r>
        <w:rPr>
          <w:spacing w:val="2"/>
          <w:position w:val="20"/>
          <w:sz w:val="31"/>
          <w:szCs w:val="31"/>
        </w:rPr>
        <w:t>下总的</w:t>
      </w:r>
    </w:p>
    <w:p>
      <w:pPr>
        <w:pStyle w:val="2"/>
        <w:spacing w:line="222" w:lineRule="auto"/>
        <w:ind w:left="54"/>
        <w:rPr>
          <w:sz w:val="31"/>
          <w:szCs w:val="31"/>
        </w:rPr>
      </w:pPr>
      <w:r>
        <w:rPr>
          <w:spacing w:val="-17"/>
          <w:sz w:val="31"/>
          <w:szCs w:val="31"/>
        </w:rPr>
        <w:t>要求：</w:t>
      </w:r>
    </w:p>
    <w:p>
      <w:pPr>
        <w:pStyle w:val="2"/>
        <w:spacing w:before="190" w:line="219" w:lineRule="auto"/>
        <w:ind w:left="694"/>
        <w:rPr>
          <w:sz w:val="31"/>
          <w:szCs w:val="31"/>
        </w:rPr>
      </w:pPr>
      <w:r>
        <w:rPr>
          <w:spacing w:val="-3"/>
          <w:sz w:val="31"/>
          <w:szCs w:val="31"/>
        </w:rPr>
        <w:t>1.网页链接准确，无跳转错误，正常运行。</w:t>
      </w:r>
    </w:p>
    <w:p>
      <w:pPr>
        <w:pStyle w:val="2"/>
        <w:spacing w:before="166" w:line="572" w:lineRule="exact"/>
        <w:ind w:left="694"/>
        <w:rPr>
          <w:sz w:val="31"/>
          <w:szCs w:val="31"/>
        </w:rPr>
      </w:pPr>
      <w:r>
        <w:rPr>
          <w:spacing w:val="4"/>
          <w:position w:val="19"/>
          <w:sz w:val="31"/>
          <w:szCs w:val="31"/>
        </w:rPr>
        <w:t>2.网页内容符合上级精神，符合国家法律法规</w:t>
      </w:r>
      <w:r>
        <w:rPr>
          <w:spacing w:val="3"/>
          <w:position w:val="19"/>
          <w:sz w:val="31"/>
          <w:szCs w:val="31"/>
        </w:rPr>
        <w:t>，符合意</w:t>
      </w:r>
    </w:p>
    <w:p>
      <w:pPr>
        <w:pStyle w:val="2"/>
        <w:spacing w:before="1" w:line="222" w:lineRule="auto"/>
        <w:ind w:left="54"/>
        <w:rPr>
          <w:sz w:val="31"/>
          <w:szCs w:val="31"/>
        </w:rPr>
      </w:pPr>
      <w:r>
        <w:rPr>
          <w:spacing w:val="-1"/>
          <w:sz w:val="31"/>
          <w:szCs w:val="31"/>
        </w:rPr>
        <w:t>识形态规范；数据准确，无错别字和不规范文字。</w:t>
      </w:r>
    </w:p>
    <w:p>
      <w:pPr>
        <w:pStyle w:val="2"/>
        <w:spacing w:before="165" w:line="568" w:lineRule="exact"/>
        <w:ind w:left="694"/>
        <w:rPr>
          <w:sz w:val="31"/>
          <w:szCs w:val="31"/>
        </w:rPr>
      </w:pPr>
      <w:r>
        <w:rPr>
          <w:spacing w:val="3"/>
          <w:position w:val="18"/>
          <w:sz w:val="31"/>
          <w:szCs w:val="31"/>
        </w:rPr>
        <w:t>3.页面设计美观，风格统一，体现学校形</w:t>
      </w:r>
      <w:r>
        <w:rPr>
          <w:spacing w:val="2"/>
          <w:position w:val="18"/>
          <w:sz w:val="31"/>
          <w:szCs w:val="31"/>
        </w:rPr>
        <w:t>象；板块划分</w:t>
      </w:r>
    </w:p>
    <w:p>
      <w:pPr>
        <w:pStyle w:val="2"/>
        <w:spacing w:line="220" w:lineRule="auto"/>
        <w:ind w:left="54"/>
        <w:rPr>
          <w:sz w:val="31"/>
          <w:szCs w:val="31"/>
        </w:rPr>
      </w:pPr>
      <w:r>
        <w:rPr>
          <w:spacing w:val="1"/>
          <w:sz w:val="31"/>
          <w:szCs w:val="31"/>
        </w:rPr>
        <w:t>结构合理，重点突出；展示图片美观，无挤压、变形现象。</w:t>
      </w:r>
    </w:p>
    <w:p>
      <w:pPr>
        <w:pStyle w:val="2"/>
        <w:spacing w:before="194" w:line="222" w:lineRule="auto"/>
        <w:ind w:left="694"/>
        <w:rPr>
          <w:sz w:val="31"/>
          <w:szCs w:val="31"/>
        </w:rPr>
      </w:pPr>
      <w:r>
        <w:rPr>
          <w:sz w:val="31"/>
          <w:szCs w:val="31"/>
        </w:rPr>
        <w:t>4.每个网站提供常用办公电话等联系方式。</w:t>
      </w:r>
    </w:p>
    <w:p>
      <w:pPr>
        <w:pStyle w:val="2"/>
        <w:spacing w:before="184" w:line="221" w:lineRule="auto"/>
        <w:ind w:left="694"/>
        <w:rPr>
          <w:spacing w:val="-1"/>
          <w:sz w:val="31"/>
          <w:szCs w:val="31"/>
        </w:rPr>
      </w:pPr>
      <w:r>
        <w:rPr>
          <w:spacing w:val="-1"/>
          <w:sz w:val="31"/>
          <w:szCs w:val="31"/>
        </w:rPr>
        <w:t>5.落实对内容把关的单位负责人和具体管理员。</w:t>
      </w:r>
    </w:p>
    <w:p>
      <w:pPr>
        <w:pStyle w:val="2"/>
        <w:spacing w:before="184" w:line="221" w:lineRule="auto"/>
        <w:ind w:left="694"/>
        <w:rPr>
          <w:spacing w:val="-1"/>
          <w:sz w:val="31"/>
          <w:szCs w:val="31"/>
        </w:rPr>
      </w:pPr>
    </w:p>
    <w:p>
      <w:pPr>
        <w:spacing w:before="187" w:line="221" w:lineRule="auto"/>
        <w:ind w:left="6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对各类别网站建设的分类要求</w:t>
      </w:r>
    </w:p>
    <w:p>
      <w:pPr>
        <w:spacing w:before="208" w:line="224" w:lineRule="auto"/>
        <w:ind w:left="8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(一)对党政群职能部门网站的要求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1.有部门职责、机构设置和科室分工的介绍。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2.将部门工作规程、办事程序与指南、常用表格下载等常见对外服务的内容，放在主页醒目位置，提供便捷服务。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3.须设置与部门职能相关的文件与资料导航条，及时更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新内容。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4.需对部门管辖事务进行动态更新。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5.设置部门联系方式(办公电话、邮箱等)。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6.有相关上级与同级单位的友情链接。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224" w:lineRule="auto"/>
        <w:ind w:left="8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(二)对教学单位网站的要求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1.学院(部)首页内容充实，除固定内容外亦含有动态 内容。动态及时更新，原则上新闻在发生两个工作日之内更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新。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</w:p>
    <w:p>
      <w:pPr>
        <w:pStyle w:val="2"/>
        <w:spacing w:before="190" w:line="219" w:lineRule="auto"/>
        <w:ind w:left="694"/>
        <w:rPr>
          <w:rFonts w:hint="eastAsia" w:eastAsia="仿宋"/>
          <w:spacing w:val="-3"/>
          <w:sz w:val="31"/>
          <w:szCs w:val="31"/>
          <w:lang w:eastAsia="zh-CN"/>
        </w:rPr>
      </w:pPr>
      <w:r>
        <w:rPr>
          <w:spacing w:val="-3"/>
          <w:sz w:val="31"/>
          <w:szCs w:val="31"/>
        </w:rPr>
        <w:t>2.有学院(部)、系(教研室)等部门设置简介，并及时更新</w:t>
      </w:r>
      <w:r>
        <w:rPr>
          <w:rFonts w:hint="eastAsia"/>
          <w:spacing w:val="-3"/>
          <w:sz w:val="31"/>
          <w:szCs w:val="31"/>
          <w:lang w:eastAsia="zh-CN"/>
        </w:rPr>
        <w:t>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3.有院领导分工的内容，并及时更新。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4. 有师资队伍情况介绍的内容，名师需要重点介绍，并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及时更新。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5. 发布学院(部)工作动态、招生信息等，并及时更新。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6. 设置学科、专业介绍的栏目，涵盖重点学科、重点专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业、优势课程。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7. 设置教学科研成果介绍展示的栏目，重大奖励、重要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科研项目的栏目，并及时更新。</w:t>
      </w:r>
    </w:p>
    <w:p>
      <w:pPr>
        <w:pStyle w:val="2"/>
        <w:numPr>
          <w:ilvl w:val="0"/>
          <w:numId w:val="1"/>
        </w:numPr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设置关于党务、党建、思政、团学等栏目。</w:t>
      </w:r>
    </w:p>
    <w:p>
      <w:pPr>
        <w:pStyle w:val="2"/>
        <w:numPr>
          <w:numId w:val="0"/>
        </w:numPr>
        <w:spacing w:before="190" w:line="219" w:lineRule="auto"/>
        <w:rPr>
          <w:spacing w:val="-3"/>
          <w:sz w:val="31"/>
          <w:szCs w:val="31"/>
        </w:rPr>
      </w:pPr>
    </w:p>
    <w:p>
      <w:pPr>
        <w:spacing w:before="168" w:line="224" w:lineRule="auto"/>
        <w:ind w:left="8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(三)对科研平台、教辅单位网站的要求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除总体要求之外，该类网站应联系各自的工作职责安排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下述基本内容：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1.科研单位的网站。要有部门简介、学术团队、科研队 伍介绍；有相关科研信息介绍(包括学术动态、研究方向介 绍、科研项目、科研成果等);及时更新部门工作动态；提供相关研究的友情链接；版面布局合理美观，动态信息更新及时。</w:t>
      </w:r>
    </w:p>
    <w:p>
      <w:pPr>
        <w:pStyle w:val="2"/>
        <w:spacing w:before="190" w:line="219" w:lineRule="auto"/>
        <w:ind w:left="694"/>
        <w:rPr>
          <w:spacing w:val="-3"/>
          <w:sz w:val="31"/>
          <w:szCs w:val="31"/>
        </w:rPr>
      </w:pPr>
      <w:r>
        <w:rPr>
          <w:spacing w:val="-3"/>
          <w:sz w:val="31"/>
          <w:szCs w:val="31"/>
        </w:rPr>
        <w:t>2.教辅单位的网站。网站的设计布局应突出为教学科研服务，为师生服务。应设有部门简介、部门职责、机构设置、服务内容等介绍；有详细的办事程序、服务指南；部门的动态新闻信息及时更新，网页展示本部门微信公众号二维码。</w:t>
      </w:r>
    </w:p>
    <w:sectPr>
      <w:headerReference r:id="rId5" w:type="default"/>
      <w:footerReference r:id="rId6" w:type="default"/>
      <w:pgSz w:w="11900" w:h="16820"/>
      <w:pgMar w:top="400" w:right="1680" w:bottom="1225" w:left="1785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F9D59"/>
    <w:multiLevelType w:val="singleLevel"/>
    <w:tmpl w:val="512F9D5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ViNWMwOWI2ZmI4Y2MwMDkzYmRlYTNlNDI1YzkxYTIifQ=="/>
  </w:docVars>
  <w:rsids>
    <w:rsidRoot w:val="00000000"/>
    <w:rsid w:val="782D7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2024-03-12T09:55:00Z</dcterms:created>
  <dc:creator>Kingsoft-PDF</dc:creator>
  <cp:lastModifiedBy>李阳</cp:lastModifiedBy>
  <dcterms:modified xsi:type="dcterms:W3CDTF">2024-03-12T02:03:31Z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2024-03-12T09:55:37Z</vt:filetime>
  </property>
  <property fmtid="{D5CDD505-2E9C-101B-9397-08002B2CF9AE}" pid="4" name="UsrData">
    <vt:lpwstr>65efb615cc71d6001fe41cf7wl</vt:lpwstr>
  </property>
  <property fmtid="{D5CDD505-2E9C-101B-9397-08002B2CF9AE}" pid="5" name="KSOProductBuildVer">
    <vt:lpwstr>2052-12.1.0.15990</vt:lpwstr>
  </property>
  <property fmtid="{D5CDD505-2E9C-101B-9397-08002B2CF9AE}" pid="6" name="ICV">
    <vt:lpwstr>95091BD9971244309BDD56474D7E401B_13</vt:lpwstr>
  </property>
</Properties>
</file>