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42" w:rsidRDefault="00747942">
      <w:pPr>
        <w:spacing w:line="560" w:lineRule="exact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747942" w:rsidRDefault="00747942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747942" w:rsidRDefault="00747942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747942" w:rsidRDefault="00747942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747942" w:rsidRDefault="00650231"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南国团〔</w:t>
      </w:r>
      <w:r>
        <w:rPr>
          <w:rFonts w:ascii="仿宋_GB2312" w:eastAsia="仿宋_GB2312"/>
          <w:color w:val="000000" w:themeColor="text1"/>
          <w:sz w:val="32"/>
          <w:szCs w:val="32"/>
        </w:rPr>
        <w:t>2017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〕</w:t>
      </w:r>
      <w:r w:rsidR="005D4D30">
        <w:rPr>
          <w:rFonts w:ascii="仿宋_GB2312" w:eastAsia="仿宋_GB2312" w:hint="eastAsia"/>
          <w:color w:val="000000" w:themeColor="text1"/>
          <w:sz w:val="32"/>
          <w:szCs w:val="32"/>
        </w:rPr>
        <w:t>53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号</w:t>
      </w:r>
    </w:p>
    <w:p w:rsidR="00747942" w:rsidRDefault="00747942"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747942" w:rsidRDefault="00747942"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747942" w:rsidRDefault="00747942">
      <w:pPr>
        <w:spacing w:line="44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747942" w:rsidRDefault="00650231">
      <w:pPr>
        <w:spacing w:line="56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关于招募第六期“青年马克思主义者培养工程”培训班学员的通知</w:t>
      </w:r>
    </w:p>
    <w:p w:rsidR="00747942" w:rsidRDefault="00747942">
      <w:pPr>
        <w:spacing w:line="560" w:lineRule="exact"/>
        <w:rPr>
          <w:rFonts w:ascii="仿宋_GB2312" w:eastAsia="仿宋_GB2312" w:hAnsi="楷体" w:cs="宋体"/>
          <w:kern w:val="0"/>
          <w:sz w:val="28"/>
          <w:szCs w:val="28"/>
        </w:rPr>
      </w:pPr>
    </w:p>
    <w:p w:rsidR="00747942" w:rsidRDefault="00650231">
      <w:pPr>
        <w:spacing w:line="560" w:lineRule="exac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各学院团委（总支）、学生会：</w:t>
      </w:r>
    </w:p>
    <w:p w:rsidR="00747942" w:rsidRDefault="00650231">
      <w:pPr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为进一步健全学校大学生骨干培训体系，做好大学生骨干培训工作，在大学生中培育一批用马克思主义中国化最新成果武装头脑，坚定跟党走中国特色社会主义道路的学生骨干，校团委将于近期开展学校第六期“青年马克思主义者培养工程”培训班学员招募活动，具体工作如下：</w:t>
      </w:r>
    </w:p>
    <w:p w:rsidR="00747942" w:rsidRDefault="00650231">
      <w:pPr>
        <w:pStyle w:val="1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活动主题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：</w:t>
      </w:r>
    </w:p>
    <w:p w:rsidR="00747942" w:rsidRDefault="00650231">
      <w:pPr>
        <w:pStyle w:val="1"/>
        <w:spacing w:line="560" w:lineRule="exact"/>
        <w:ind w:left="1363" w:firstLineChars="0" w:firstLine="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弘扬青春正能量，践行社会主义核心价值观</w:t>
      </w:r>
    </w:p>
    <w:p w:rsidR="00747942" w:rsidRDefault="00650231">
      <w:pPr>
        <w:pStyle w:val="1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主办单位</w:t>
      </w:r>
      <w:r>
        <w:rPr>
          <w:rFonts w:ascii="仿宋_GB2312" w:eastAsia="仿宋_GB2312" w:hAnsi="宋体" w:hint="eastAsia"/>
          <w:bCs/>
          <w:sz w:val="32"/>
          <w:szCs w:val="32"/>
        </w:rPr>
        <w:t>：</w:t>
      </w:r>
    </w:p>
    <w:p w:rsidR="00747942" w:rsidRDefault="00650231">
      <w:pPr>
        <w:pStyle w:val="1"/>
        <w:spacing w:line="560" w:lineRule="exact"/>
        <w:ind w:left="1363" w:firstLineChars="0" w:firstLine="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共青团广东外语外贸大学南国商学院</w:t>
      </w:r>
      <w:r w:rsidR="005D4D30">
        <w:rPr>
          <w:rFonts w:ascii="仿宋_GB2312" w:eastAsia="仿宋_GB2312" w:hAnsi="楷体" w:cs="宋体" w:hint="eastAsia"/>
          <w:kern w:val="0"/>
          <w:sz w:val="32"/>
          <w:szCs w:val="32"/>
        </w:rPr>
        <w:t>委员会</w:t>
      </w:r>
    </w:p>
    <w:p w:rsidR="00747942" w:rsidRDefault="00650231">
      <w:pPr>
        <w:spacing w:line="560" w:lineRule="exact"/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三、招募内容：</w:t>
      </w:r>
    </w:p>
    <w:p w:rsidR="00747942" w:rsidRPr="00994601" w:rsidRDefault="00650231">
      <w:pPr>
        <w:spacing w:line="560" w:lineRule="exact"/>
        <w:ind w:firstLineChars="200" w:firstLine="643"/>
        <w:rPr>
          <w:rFonts w:ascii="仿宋_GB2312" w:eastAsia="仿宋_GB2312" w:hAnsi="楷体" w:cs="宋体"/>
          <w:b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（一）招募时间</w:t>
      </w:r>
      <w:r w:rsidRPr="00994601">
        <w:rPr>
          <w:rFonts w:ascii="仿宋_GB2312" w:eastAsia="仿宋_GB2312" w:hAnsi="楷体" w:cs="宋体" w:hint="eastAsia"/>
          <w:b/>
          <w:kern w:val="0"/>
          <w:sz w:val="32"/>
          <w:szCs w:val="32"/>
        </w:rPr>
        <w:t>：</w:t>
      </w:r>
      <w:r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即日至10月16日17:00</w:t>
      </w:r>
    </w:p>
    <w:p w:rsidR="00747942" w:rsidRDefault="00650231">
      <w:pPr>
        <w:spacing w:line="560" w:lineRule="exact"/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（二）招募对象：</w:t>
      </w:r>
    </w:p>
    <w:p w:rsidR="00747942" w:rsidRDefault="0074794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747942" w:rsidRDefault="0065023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994601">
        <w:rPr>
          <w:rFonts w:ascii="仿宋_GB2312" w:eastAsia="仿宋_GB2312" w:hAnsi="楷体" w:cs="宋体" w:hint="eastAsia"/>
          <w:kern w:val="0"/>
          <w:sz w:val="32"/>
          <w:szCs w:val="32"/>
        </w:rPr>
        <w:lastRenderedPageBreak/>
        <w:t>15、16</w:t>
      </w:r>
      <w:r w:rsidR="002B0962"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、17</w:t>
      </w:r>
      <w:r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级</w:t>
      </w:r>
      <w:r w:rsidR="002B0962"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校院两级团学</w:t>
      </w:r>
      <w:r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干部</w:t>
      </w:r>
      <w:r w:rsidR="00EB4E7E"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和学生社团</w:t>
      </w:r>
      <w:r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干部、品学兼优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的理论学习骨干；在创先争优、社会实</w:t>
      </w:r>
      <w:r w:rsidR="005D4D30">
        <w:rPr>
          <w:rFonts w:ascii="仿宋_GB2312" w:eastAsia="仿宋_GB2312" w:hAnsi="楷体" w:cs="宋体" w:hint="eastAsia"/>
          <w:kern w:val="0"/>
          <w:sz w:val="32"/>
          <w:szCs w:val="32"/>
        </w:rPr>
        <w:t>践、志愿服务、校园科技文化体育活动等方面成绩突出的优秀学生骨干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，共招募100人。</w:t>
      </w:r>
    </w:p>
    <w:p w:rsidR="00747942" w:rsidRDefault="00650231">
      <w:pPr>
        <w:widowControl/>
        <w:spacing w:line="560" w:lineRule="exact"/>
        <w:ind w:firstLineChars="200" w:firstLine="643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（三）招募条件：</w:t>
      </w:r>
    </w:p>
    <w:p w:rsidR="00747942" w:rsidRDefault="0065023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1.拥护中国共产党的领导，认同中国特色社会主义道路；</w:t>
      </w:r>
    </w:p>
    <w:p w:rsidR="00747942" w:rsidRDefault="0065023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2.积极践行社会主义核心价值观，具有良好的思想道德品质和社会责任感；</w:t>
      </w:r>
    </w:p>
    <w:p w:rsidR="00747942" w:rsidRDefault="0065023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3.具备一定的理论水平，热衷于社会工作；在学生中具有较好的影响力，能够起到模范带头作用；</w:t>
      </w:r>
    </w:p>
    <w:p w:rsidR="00747942" w:rsidRDefault="0065023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4.遵纪守法，遵守校规校纪，无不良行为（包括迟到、旷课行为）和处分记录；</w:t>
      </w:r>
    </w:p>
    <w:p w:rsidR="00747942" w:rsidRDefault="0065023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5.学习成绩优良</w:t>
      </w:r>
      <w:r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（</w:t>
      </w:r>
      <w:r w:rsidR="002D57EC">
        <w:rPr>
          <w:rFonts w:ascii="仿宋_GB2312" w:eastAsia="仿宋_GB2312" w:hAnsi="楷体" w:cs="宋体" w:hint="eastAsia"/>
          <w:kern w:val="0"/>
          <w:sz w:val="32"/>
          <w:szCs w:val="32"/>
        </w:rPr>
        <w:t>要求</w:t>
      </w:r>
      <w:r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15、16级</w:t>
      </w:r>
      <w:r w:rsidR="002D57EC">
        <w:rPr>
          <w:rFonts w:ascii="仿宋_GB2312" w:eastAsia="仿宋_GB2312" w:hAnsi="楷体" w:cs="宋体" w:hint="eastAsia"/>
          <w:kern w:val="0"/>
          <w:sz w:val="32"/>
          <w:szCs w:val="32"/>
        </w:rPr>
        <w:t>学生</w:t>
      </w:r>
      <w:bookmarkStart w:id="0" w:name="_GoBack"/>
      <w:bookmarkEnd w:id="0"/>
      <w:r>
        <w:rPr>
          <w:rFonts w:ascii="仿宋_GB2312" w:eastAsia="仿宋_GB2312" w:hAnsi="楷体" w:cs="宋体" w:hint="eastAsia"/>
          <w:kern w:val="0"/>
          <w:sz w:val="32"/>
          <w:szCs w:val="32"/>
        </w:rPr>
        <w:t>学年综合测评成绩在班级50%以内，无不及格科目。如条件特别优秀者，选拔成绩可以适当放宽）。</w:t>
      </w:r>
    </w:p>
    <w:p w:rsidR="00747942" w:rsidRDefault="00650231">
      <w:pPr>
        <w:widowControl/>
        <w:spacing w:line="560" w:lineRule="exact"/>
        <w:ind w:firstLineChars="200" w:firstLine="643"/>
        <w:jc w:val="left"/>
        <w:rPr>
          <w:rFonts w:ascii="仿宋_GB2312" w:eastAsia="仿宋_GB2312" w:hAnsi="楷体" w:cs="宋体"/>
          <w:b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（四）招募方式：</w:t>
      </w:r>
    </w:p>
    <w:p w:rsidR="00747942" w:rsidRDefault="0065023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采取个人自荐与组织推荐相结合的方法。具体程序如下：</w:t>
      </w:r>
    </w:p>
    <w:p w:rsidR="00747942" w:rsidRPr="00994601" w:rsidRDefault="00650231" w:rsidP="00E51587">
      <w:pPr>
        <w:widowControl/>
        <w:spacing w:line="560" w:lineRule="exact"/>
        <w:ind w:left="1"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1.自荐</w:t>
      </w:r>
      <w:r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：15、16</w:t>
      </w:r>
      <w:r w:rsidR="002D57EC">
        <w:rPr>
          <w:rFonts w:ascii="仿宋_GB2312" w:eastAsia="仿宋_GB2312" w:hAnsi="楷体" w:cs="宋体" w:hint="eastAsia"/>
          <w:kern w:val="0"/>
          <w:sz w:val="32"/>
          <w:szCs w:val="32"/>
        </w:rPr>
        <w:t>、</w:t>
      </w:r>
      <w:r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17级学生个人自行下载报名表，填写完毕后将《自荐表》和免冠证件照（大一寸）于10月16日17:00前发送电子版至879065886@qq.com，校团委纪检部将按照招募条件筛选出符合要求的优秀学生；</w:t>
      </w:r>
    </w:p>
    <w:p w:rsidR="00747942" w:rsidRPr="007503E0" w:rsidRDefault="00650231">
      <w:pPr>
        <w:widowControl/>
        <w:tabs>
          <w:tab w:val="left" w:pos="142"/>
        </w:tabs>
        <w:spacing w:line="560" w:lineRule="exact"/>
        <w:ind w:left="1" w:firstLine="66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2.推荐：</w:t>
      </w:r>
      <w:r w:rsidR="00EB4E7E"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校团委各学生组织、各学院团委（总支）及</w:t>
      </w:r>
      <w:r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各学院学生会根据实际情况，按照招募条件推荐15、16级</w:t>
      </w:r>
      <w:r w:rsidRPr="00E51587">
        <w:rPr>
          <w:rFonts w:ascii="仿宋_GB2312" w:eastAsia="仿宋_GB2312" w:hAnsi="楷体" w:cs="宋体" w:hint="eastAsia"/>
          <w:kern w:val="0"/>
          <w:sz w:val="32"/>
          <w:szCs w:val="32"/>
        </w:rPr>
        <w:t>符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合要求的学生骨干，被推荐的</w:t>
      </w:r>
      <w:r w:rsidRPr="00E51587">
        <w:rPr>
          <w:rFonts w:ascii="仿宋_GB2312" w:eastAsia="仿宋_GB2312" w:hAnsi="楷体" w:cs="宋体" w:hint="eastAsia"/>
          <w:kern w:val="0"/>
          <w:sz w:val="32"/>
          <w:szCs w:val="32"/>
        </w:rPr>
        <w:t>学生将《推荐表》填写完毕后</w:t>
      </w:r>
      <w:r w:rsidRPr="00E51587">
        <w:rPr>
          <w:rFonts w:ascii="仿宋_GB2312" w:eastAsia="仿宋_GB2312" w:hAnsi="楷体" w:cs="宋体" w:hint="eastAsia"/>
          <w:kern w:val="0"/>
          <w:sz w:val="32"/>
          <w:szCs w:val="32"/>
        </w:rPr>
        <w:lastRenderedPageBreak/>
        <w:t>将《推荐表》与免冠证件照（大一寸）于</w:t>
      </w:r>
      <w:r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10月16日17:00前发送电子版至879065886@qq.com，纸质版于10月16日17：00前交至行政楼103室团委办公室校团委秘书部处；</w:t>
      </w:r>
    </w:p>
    <w:p w:rsidR="00747942" w:rsidRDefault="00650231">
      <w:pPr>
        <w:widowControl/>
        <w:tabs>
          <w:tab w:val="left" w:pos="142"/>
        </w:tabs>
        <w:spacing w:line="560" w:lineRule="exact"/>
        <w:ind w:left="1" w:firstLine="66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3.考察评议：</w:t>
      </w:r>
    </w:p>
    <w:p w:rsidR="00747942" w:rsidRDefault="00650231">
      <w:pPr>
        <w:widowControl/>
        <w:tabs>
          <w:tab w:val="left" w:pos="142"/>
        </w:tabs>
        <w:spacing w:line="560" w:lineRule="exact"/>
        <w:ind w:left="1" w:firstLine="66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（1）校团委纪检部根据自荐上交的报名表，对填写内容的真实性、资料的完备性等进行考察和评议，从中选出符合条件的人进入笔试阶段；</w:t>
      </w:r>
    </w:p>
    <w:p w:rsidR="00747942" w:rsidRPr="007503E0" w:rsidRDefault="00650231">
      <w:pPr>
        <w:widowControl/>
        <w:tabs>
          <w:tab w:val="left" w:pos="142"/>
        </w:tabs>
        <w:spacing w:line="560" w:lineRule="exact"/>
        <w:ind w:left="1" w:firstLine="66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（2）</w:t>
      </w:r>
      <w:r w:rsidR="00EB4E7E"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校团委</w:t>
      </w:r>
      <w:r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各</w:t>
      </w:r>
      <w:r w:rsidR="00EB4E7E"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学生</w:t>
      </w:r>
      <w:r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组织、各学院团委（总支）</w:t>
      </w:r>
      <w:r w:rsidR="00EB4E7E"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及</w:t>
      </w:r>
      <w:r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各学院学生会根据学院级干部上交的报名表对填写内容的真实性、资料的完备性等进行考察和评议，将干部推荐表上交至校团委处，由校团委进行二次审核。</w:t>
      </w:r>
    </w:p>
    <w:p w:rsidR="00747942" w:rsidRDefault="00650231">
      <w:pPr>
        <w:widowControl/>
        <w:tabs>
          <w:tab w:val="left" w:pos="142"/>
        </w:tabs>
        <w:spacing w:line="560" w:lineRule="exact"/>
        <w:ind w:left="1" w:firstLine="66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4.校团委组织笔试；</w:t>
      </w:r>
    </w:p>
    <w:p w:rsidR="00747942" w:rsidRDefault="00650231">
      <w:pPr>
        <w:widowControl/>
        <w:tabs>
          <w:tab w:val="left" w:pos="142"/>
        </w:tabs>
        <w:spacing w:line="560" w:lineRule="exact"/>
        <w:ind w:left="1" w:firstLine="66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5.校团委组织面试；</w:t>
      </w:r>
    </w:p>
    <w:p w:rsidR="00747942" w:rsidRDefault="0065023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6.校团委根据面试结果研究并确定培养对象，并报校党委审核。</w:t>
      </w:r>
    </w:p>
    <w:p w:rsidR="00747942" w:rsidRDefault="00650231">
      <w:pPr>
        <w:widowControl/>
        <w:spacing w:line="560" w:lineRule="exact"/>
        <w:ind w:firstLineChars="200" w:firstLine="643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b/>
          <w:kern w:val="0"/>
          <w:sz w:val="32"/>
          <w:szCs w:val="32"/>
        </w:rPr>
        <w:t>四、联系人：</w:t>
      </w:r>
      <w:r>
        <w:rPr>
          <w:rFonts w:ascii="仿宋_GB2312" w:eastAsia="仿宋_GB2312" w:hAnsi="楷体" w:cs="宋体" w:hint="eastAsia"/>
          <w:bCs/>
          <w:kern w:val="0"/>
          <w:sz w:val="32"/>
          <w:szCs w:val="32"/>
        </w:rPr>
        <w:t>陈婷  137-6307-6902</w:t>
      </w:r>
    </w:p>
    <w:p w:rsidR="00747942" w:rsidRDefault="00747942">
      <w:pPr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747942" w:rsidRDefault="00650231">
      <w:pPr>
        <w:spacing w:line="560" w:lineRule="exact"/>
        <w:ind w:firstLineChars="100" w:firstLine="32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附件：1.</w:t>
      </w:r>
      <w:r>
        <w:rPr>
          <w:rFonts w:ascii="仿宋_GB2312" w:eastAsia="仿宋_GB2312" w:hAnsiTheme="minorEastAsia" w:hint="eastAsia"/>
          <w:sz w:val="32"/>
          <w:szCs w:val="32"/>
        </w:rPr>
        <w:t>学校“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青马工程</w:t>
      </w:r>
      <w:r>
        <w:rPr>
          <w:rFonts w:ascii="仿宋_GB2312" w:eastAsia="仿宋_GB2312" w:hAnsiTheme="minorEastAsia" w:hint="eastAsia"/>
          <w:sz w:val="32"/>
          <w:szCs w:val="32"/>
        </w:rPr>
        <w:t>”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培养对象自荐登记表</w:t>
      </w:r>
    </w:p>
    <w:p w:rsidR="00747942" w:rsidRDefault="00650231">
      <w:pPr>
        <w:spacing w:line="560" w:lineRule="exact"/>
        <w:ind w:firstLineChars="400" w:firstLine="128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学校“青马工程”培养对象推荐登记表</w:t>
      </w:r>
    </w:p>
    <w:p w:rsidR="00747942" w:rsidRDefault="00747942">
      <w:pPr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747942" w:rsidRDefault="00747942">
      <w:pPr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747942" w:rsidRDefault="00650231">
      <w:pPr>
        <w:spacing w:line="560" w:lineRule="exact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共青团广东外语外贸大学南国商学院委员会</w:t>
      </w:r>
    </w:p>
    <w:p w:rsidR="00747942" w:rsidRPr="00E51587" w:rsidRDefault="00650231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2017年</w:t>
      </w:r>
      <w:r w:rsidRPr="00E51587">
        <w:rPr>
          <w:rFonts w:ascii="仿宋_GB2312" w:eastAsia="仿宋_GB2312" w:hAnsi="仿宋" w:cs="仿宋" w:hint="eastAsia"/>
          <w:sz w:val="32"/>
          <w:szCs w:val="32"/>
        </w:rPr>
        <w:t>10月11日</w:t>
      </w:r>
    </w:p>
    <w:p w:rsidR="00747942" w:rsidRPr="00E51587" w:rsidRDefault="00747942">
      <w:pPr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E51587" w:rsidRDefault="00E51587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650231">
      <w:pPr>
        <w:widowControl/>
        <w:pBdr>
          <w:top w:val="single" w:sz="4" w:space="1" w:color="auto"/>
        </w:pBdr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24"/>
          <w:u w:val="single"/>
        </w:rPr>
        <w:t>共青团广东外语外贸大学南国商学院委员会秘书部     2017年</w:t>
      </w:r>
      <w:r w:rsidRPr="00E51587">
        <w:rPr>
          <w:rFonts w:ascii="仿宋_GB2312" w:eastAsia="仿宋_GB2312" w:hint="eastAsia"/>
          <w:sz w:val="24"/>
          <w:u w:val="single"/>
        </w:rPr>
        <w:t>10月11日</w:t>
      </w:r>
      <w:r>
        <w:rPr>
          <w:rFonts w:ascii="仿宋_GB2312" w:eastAsia="仿宋_GB2312" w:hint="eastAsia"/>
          <w:sz w:val="24"/>
          <w:u w:val="single"/>
        </w:rPr>
        <w:t>印发</w:t>
      </w:r>
    </w:p>
    <w:p w:rsidR="00747942" w:rsidRDefault="00650231">
      <w:pPr>
        <w:widowControl/>
        <w:jc w:val="left"/>
        <w:rPr>
          <w:rFonts w:ascii="仿宋_GB2312" w:eastAsia="仿宋_GB2312" w:hAnsiTheme="minorEastAsia"/>
          <w:szCs w:val="21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附件1：</w:t>
      </w:r>
    </w:p>
    <w:p w:rsidR="00747942" w:rsidRDefault="00650231">
      <w:pPr>
        <w:spacing w:line="360" w:lineRule="auto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学校“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青马工程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”培养对象自荐登记表</w:t>
      </w:r>
    </w:p>
    <w:tbl>
      <w:tblPr>
        <w:tblW w:w="92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80"/>
        <w:gridCol w:w="540"/>
        <w:gridCol w:w="540"/>
        <w:gridCol w:w="1080"/>
        <w:gridCol w:w="1051"/>
        <w:gridCol w:w="1109"/>
        <w:gridCol w:w="1620"/>
        <w:gridCol w:w="2012"/>
      </w:tblGrid>
      <w:tr w:rsidR="00747942">
        <w:trPr>
          <w:cantSplit/>
          <w:trHeight w:val="460"/>
        </w:trPr>
        <w:tc>
          <w:tcPr>
            <w:tcW w:w="1260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080" w:type="dxa"/>
            <w:gridSpan w:val="2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051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cantSplit/>
          <w:trHeight w:val="451"/>
        </w:trPr>
        <w:tc>
          <w:tcPr>
            <w:tcW w:w="1260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  治</w:t>
            </w:r>
          </w:p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  貌</w:t>
            </w:r>
          </w:p>
        </w:tc>
        <w:tc>
          <w:tcPr>
            <w:tcW w:w="1051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1620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cantSplit/>
          <w:trHeight w:val="451"/>
        </w:trPr>
        <w:tc>
          <w:tcPr>
            <w:tcW w:w="1260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所在学院、</w:t>
            </w:r>
          </w:p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  级</w:t>
            </w:r>
          </w:p>
        </w:tc>
        <w:tc>
          <w:tcPr>
            <w:tcW w:w="5940" w:type="dxa"/>
            <w:gridSpan w:val="6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cantSplit/>
          <w:trHeight w:val="658"/>
        </w:trPr>
        <w:tc>
          <w:tcPr>
            <w:tcW w:w="1260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爱好特长</w:t>
            </w:r>
          </w:p>
        </w:tc>
        <w:tc>
          <w:tcPr>
            <w:tcW w:w="5940" w:type="dxa"/>
            <w:gridSpan w:val="6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cantSplit/>
          <w:trHeight w:val="658"/>
        </w:trPr>
        <w:tc>
          <w:tcPr>
            <w:tcW w:w="1800" w:type="dxa"/>
            <w:gridSpan w:val="3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现（曾）任职务</w:t>
            </w:r>
          </w:p>
        </w:tc>
        <w:tc>
          <w:tcPr>
            <w:tcW w:w="7412" w:type="dxa"/>
            <w:gridSpan w:val="6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cantSplit/>
          <w:trHeight w:val="1608"/>
        </w:trPr>
        <w:tc>
          <w:tcPr>
            <w:tcW w:w="1800" w:type="dxa"/>
            <w:gridSpan w:val="3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412" w:type="dxa"/>
            <w:gridSpan w:val="6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cantSplit/>
          <w:trHeight w:val="658"/>
        </w:trPr>
        <w:tc>
          <w:tcPr>
            <w:tcW w:w="1800" w:type="dxa"/>
            <w:gridSpan w:val="3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上一学年综</w:t>
            </w:r>
          </w:p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合测评情况</w:t>
            </w:r>
          </w:p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（17级不需填写）</w:t>
            </w:r>
          </w:p>
        </w:tc>
        <w:tc>
          <w:tcPr>
            <w:tcW w:w="7412" w:type="dxa"/>
            <w:gridSpan w:val="6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trHeight w:val="3599"/>
        </w:trPr>
        <w:tc>
          <w:tcPr>
            <w:tcW w:w="1080" w:type="dxa"/>
            <w:vAlign w:val="center"/>
          </w:tcPr>
          <w:p w:rsidR="00747942" w:rsidRDefault="00650231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个人简介</w:t>
            </w:r>
          </w:p>
        </w:tc>
        <w:tc>
          <w:tcPr>
            <w:tcW w:w="8132" w:type="dxa"/>
            <w:gridSpan w:val="8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trHeight w:val="3109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47942" w:rsidRDefault="00650231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申请加入“青马工程”的原因和设想</w:t>
            </w:r>
          </w:p>
        </w:tc>
        <w:tc>
          <w:tcPr>
            <w:tcW w:w="8132" w:type="dxa"/>
            <w:gridSpan w:val="8"/>
            <w:tcBorders>
              <w:bottom w:val="single" w:sz="4" w:space="0" w:color="auto"/>
            </w:tcBorders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47942" w:rsidRDefault="00650231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附件2：</w:t>
      </w:r>
    </w:p>
    <w:p w:rsidR="00747942" w:rsidRDefault="00650231">
      <w:pPr>
        <w:widowControl/>
        <w:adjustRightInd w:val="0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学校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t>“青马工程”培养对象推荐登记表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178"/>
        <w:gridCol w:w="540"/>
        <w:gridCol w:w="407"/>
        <w:gridCol w:w="1276"/>
        <w:gridCol w:w="1134"/>
        <w:gridCol w:w="850"/>
        <w:gridCol w:w="426"/>
        <w:gridCol w:w="1559"/>
        <w:gridCol w:w="1701"/>
      </w:tblGrid>
      <w:tr w:rsidR="00747942" w:rsidTr="005D4D30">
        <w:trPr>
          <w:cantSplit/>
          <w:trHeight w:val="460"/>
        </w:trPr>
        <w:tc>
          <w:tcPr>
            <w:tcW w:w="1256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947" w:type="dxa"/>
            <w:gridSpan w:val="2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134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 w:rsidTr="005D4D30">
        <w:trPr>
          <w:cantSplit/>
          <w:trHeight w:val="451"/>
        </w:trPr>
        <w:tc>
          <w:tcPr>
            <w:tcW w:w="1256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947" w:type="dxa"/>
            <w:gridSpan w:val="2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  治</w:t>
            </w:r>
          </w:p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  貌</w:t>
            </w:r>
          </w:p>
        </w:tc>
        <w:tc>
          <w:tcPr>
            <w:tcW w:w="1134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1559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 w:rsidTr="005D4D30">
        <w:trPr>
          <w:cantSplit/>
          <w:trHeight w:val="451"/>
        </w:trPr>
        <w:tc>
          <w:tcPr>
            <w:tcW w:w="1256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所在学院、班  级</w:t>
            </w:r>
          </w:p>
        </w:tc>
        <w:tc>
          <w:tcPr>
            <w:tcW w:w="3357" w:type="dxa"/>
            <w:gridSpan w:val="4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现（曾）任职</w:t>
            </w:r>
            <w:r w:rsidR="005D4D30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559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 w:rsidTr="005D4D30">
        <w:trPr>
          <w:cantSplit/>
          <w:trHeight w:val="658"/>
        </w:trPr>
        <w:tc>
          <w:tcPr>
            <w:tcW w:w="1256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爱好特长</w:t>
            </w:r>
          </w:p>
        </w:tc>
        <w:tc>
          <w:tcPr>
            <w:tcW w:w="2223" w:type="dxa"/>
            <w:gridSpan w:val="3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cantSplit/>
          <w:trHeight w:val="1287"/>
        </w:trPr>
        <w:tc>
          <w:tcPr>
            <w:tcW w:w="1796" w:type="dxa"/>
            <w:gridSpan w:val="3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353" w:type="dxa"/>
            <w:gridSpan w:val="7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cantSplit/>
          <w:trHeight w:val="658"/>
        </w:trPr>
        <w:tc>
          <w:tcPr>
            <w:tcW w:w="1796" w:type="dxa"/>
            <w:gridSpan w:val="3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上一学年综</w:t>
            </w:r>
          </w:p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合测评情况</w:t>
            </w:r>
          </w:p>
        </w:tc>
        <w:tc>
          <w:tcPr>
            <w:tcW w:w="7353" w:type="dxa"/>
            <w:gridSpan w:val="7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trHeight w:val="2436"/>
        </w:trPr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747942" w:rsidRDefault="00650231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个人简介</w:t>
            </w:r>
          </w:p>
        </w:tc>
        <w:tc>
          <w:tcPr>
            <w:tcW w:w="8071" w:type="dxa"/>
            <w:gridSpan w:val="9"/>
            <w:tcBorders>
              <w:bottom w:val="single" w:sz="4" w:space="0" w:color="auto"/>
            </w:tcBorders>
            <w:vAlign w:val="center"/>
          </w:tcPr>
          <w:p w:rsidR="00747942" w:rsidRDefault="00747942">
            <w:pPr>
              <w:rPr>
                <w:rFonts w:ascii="宋体" w:hAnsi="宋体"/>
                <w:szCs w:val="21"/>
              </w:rPr>
            </w:pPr>
          </w:p>
        </w:tc>
      </w:tr>
      <w:tr w:rsidR="00747942">
        <w:trPr>
          <w:trHeight w:val="1690"/>
        </w:trPr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747942" w:rsidRDefault="00650231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推荐理由</w:t>
            </w:r>
          </w:p>
        </w:tc>
        <w:tc>
          <w:tcPr>
            <w:tcW w:w="8071" w:type="dxa"/>
            <w:gridSpan w:val="9"/>
            <w:tcBorders>
              <w:bottom w:val="single" w:sz="4" w:space="0" w:color="auto"/>
            </w:tcBorders>
            <w:vAlign w:val="center"/>
          </w:tcPr>
          <w:p w:rsidR="00747942" w:rsidRDefault="00747942">
            <w:pPr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rPr>
                <w:rFonts w:ascii="宋体" w:hAnsi="宋体"/>
                <w:szCs w:val="21"/>
              </w:rPr>
            </w:pPr>
          </w:p>
          <w:p w:rsidR="00747942" w:rsidRDefault="00650231">
            <w:pPr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推荐人：</w:t>
            </w:r>
          </w:p>
        </w:tc>
      </w:tr>
      <w:tr w:rsidR="00747942" w:rsidTr="005D4D30">
        <w:trPr>
          <w:trHeight w:val="1970"/>
        </w:trPr>
        <w:tc>
          <w:tcPr>
            <w:tcW w:w="1078" w:type="dxa"/>
            <w:vAlign w:val="center"/>
          </w:tcPr>
          <w:p w:rsidR="00747942" w:rsidRDefault="00650231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院团委（总支）</w:t>
            </w:r>
          </w:p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意  见</w:t>
            </w:r>
          </w:p>
        </w:tc>
        <w:tc>
          <w:tcPr>
            <w:tcW w:w="3535" w:type="dxa"/>
            <w:gridSpan w:val="5"/>
          </w:tcPr>
          <w:p w:rsidR="00747942" w:rsidRDefault="0074794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47942" w:rsidRDefault="00747942" w:rsidP="002B0962">
            <w:pPr>
              <w:spacing w:line="400" w:lineRule="exact"/>
              <w:ind w:firstLineChars="999" w:firstLine="2098"/>
              <w:rPr>
                <w:rFonts w:ascii="宋体" w:hAnsi="宋体"/>
                <w:szCs w:val="21"/>
              </w:rPr>
            </w:pPr>
          </w:p>
          <w:p w:rsidR="00747942" w:rsidRDefault="00747942" w:rsidP="002B0962">
            <w:pPr>
              <w:spacing w:line="400" w:lineRule="exact"/>
              <w:ind w:firstLineChars="999" w:firstLine="2098"/>
              <w:rPr>
                <w:rFonts w:ascii="宋体" w:hAnsi="宋体"/>
                <w:szCs w:val="21"/>
              </w:rPr>
            </w:pPr>
          </w:p>
          <w:p w:rsidR="00747942" w:rsidRDefault="00650231" w:rsidP="002B0962">
            <w:pPr>
              <w:spacing w:line="400" w:lineRule="exact"/>
              <w:ind w:firstLineChars="999" w:firstLine="209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  章</w:t>
            </w:r>
          </w:p>
          <w:p w:rsidR="00747942" w:rsidRDefault="0065023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  <w:tc>
          <w:tcPr>
            <w:tcW w:w="850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院党组织意见</w:t>
            </w:r>
          </w:p>
        </w:tc>
        <w:tc>
          <w:tcPr>
            <w:tcW w:w="3686" w:type="dxa"/>
            <w:gridSpan w:val="3"/>
          </w:tcPr>
          <w:p w:rsidR="00747942" w:rsidRDefault="0074794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47942" w:rsidRDefault="0065023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盖  章</w:t>
            </w:r>
          </w:p>
          <w:p w:rsidR="00747942" w:rsidRDefault="0065023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年  月  日</w:t>
            </w:r>
          </w:p>
        </w:tc>
      </w:tr>
      <w:tr w:rsidR="00747942" w:rsidTr="005D4D30">
        <w:trPr>
          <w:trHeight w:val="1817"/>
        </w:trPr>
        <w:tc>
          <w:tcPr>
            <w:tcW w:w="1078" w:type="dxa"/>
            <w:vAlign w:val="center"/>
          </w:tcPr>
          <w:p w:rsidR="00747942" w:rsidRDefault="00650231">
            <w:pPr>
              <w:ind w:left="105" w:hangingChars="50" w:hanging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校团委</w:t>
            </w:r>
          </w:p>
          <w:p w:rsidR="00747942" w:rsidRDefault="00650231">
            <w:pPr>
              <w:ind w:left="105" w:hangingChars="50" w:hanging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3535" w:type="dxa"/>
            <w:gridSpan w:val="5"/>
          </w:tcPr>
          <w:p w:rsidR="00747942" w:rsidRDefault="00747942" w:rsidP="002B0962">
            <w:pPr>
              <w:spacing w:line="400" w:lineRule="exact"/>
              <w:ind w:firstLineChars="999" w:firstLine="2098"/>
              <w:rPr>
                <w:rFonts w:ascii="宋体" w:hAnsi="宋体"/>
                <w:szCs w:val="21"/>
              </w:rPr>
            </w:pPr>
          </w:p>
          <w:p w:rsidR="00747942" w:rsidRDefault="00747942" w:rsidP="002B0962">
            <w:pPr>
              <w:spacing w:line="400" w:lineRule="exact"/>
              <w:ind w:firstLineChars="999" w:firstLine="2098"/>
              <w:rPr>
                <w:rFonts w:ascii="宋体" w:hAnsi="宋体"/>
                <w:szCs w:val="21"/>
              </w:rPr>
            </w:pPr>
          </w:p>
          <w:p w:rsidR="00747942" w:rsidRDefault="00747942" w:rsidP="002B0962">
            <w:pPr>
              <w:spacing w:line="400" w:lineRule="exact"/>
              <w:ind w:firstLineChars="999" w:firstLine="2098"/>
              <w:rPr>
                <w:rFonts w:ascii="宋体" w:hAnsi="宋体"/>
                <w:szCs w:val="21"/>
              </w:rPr>
            </w:pPr>
          </w:p>
          <w:p w:rsidR="00747942" w:rsidRDefault="00650231">
            <w:pPr>
              <w:spacing w:line="276" w:lineRule="auto"/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  章</w:t>
            </w:r>
          </w:p>
          <w:p w:rsidR="00747942" w:rsidRDefault="0065023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年  月  日</w:t>
            </w:r>
          </w:p>
        </w:tc>
        <w:tc>
          <w:tcPr>
            <w:tcW w:w="850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校党委意见</w:t>
            </w:r>
          </w:p>
        </w:tc>
        <w:tc>
          <w:tcPr>
            <w:tcW w:w="3686" w:type="dxa"/>
            <w:gridSpan w:val="3"/>
          </w:tcPr>
          <w:p w:rsidR="00747942" w:rsidRDefault="0074794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47942" w:rsidRDefault="00650231">
            <w:pPr>
              <w:tabs>
                <w:tab w:val="left" w:pos="67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 w:rsidR="00747942" w:rsidRDefault="00747942">
            <w:pPr>
              <w:tabs>
                <w:tab w:val="left" w:pos="675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 w:rsidR="00747942" w:rsidRDefault="00650231">
            <w:pPr>
              <w:spacing w:line="276" w:lineRule="auto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  章</w:t>
            </w:r>
          </w:p>
          <w:p w:rsidR="00747942" w:rsidRDefault="0065023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年  月  日</w:t>
            </w:r>
          </w:p>
        </w:tc>
      </w:tr>
    </w:tbl>
    <w:p w:rsidR="00747942" w:rsidRDefault="00747942">
      <w:pPr>
        <w:spacing w:line="20" w:lineRule="exact"/>
        <w:rPr>
          <w:rFonts w:ascii="仿宋_GB2312" w:eastAsia="仿宋_GB2312" w:hAnsi="仿宋"/>
          <w:sz w:val="32"/>
          <w:szCs w:val="32"/>
        </w:rPr>
      </w:pPr>
    </w:p>
    <w:sectPr w:rsidR="00747942" w:rsidSect="0074794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34" w:rsidRDefault="001E5A34" w:rsidP="00747942">
      <w:r>
        <w:separator/>
      </w:r>
    </w:p>
  </w:endnote>
  <w:endnote w:type="continuationSeparator" w:id="0">
    <w:p w:rsidR="001E5A34" w:rsidRDefault="001E5A34" w:rsidP="0074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72882"/>
    </w:sdtPr>
    <w:sdtEndPr/>
    <w:sdtContent>
      <w:p w:rsidR="00747942" w:rsidRDefault="00DA37DE">
        <w:pPr>
          <w:pStyle w:val="a6"/>
          <w:jc w:val="center"/>
        </w:pPr>
        <w:r>
          <w:fldChar w:fldCharType="begin"/>
        </w:r>
        <w:r w:rsidR="00650231">
          <w:instrText>PAGE   \* MERGEFORMAT</w:instrText>
        </w:r>
        <w:r>
          <w:fldChar w:fldCharType="separate"/>
        </w:r>
        <w:r w:rsidR="002D57EC" w:rsidRPr="002D57EC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34" w:rsidRDefault="001E5A34" w:rsidP="00747942">
      <w:r>
        <w:separator/>
      </w:r>
    </w:p>
  </w:footnote>
  <w:footnote w:type="continuationSeparator" w:id="0">
    <w:p w:rsidR="001E5A34" w:rsidRDefault="001E5A34" w:rsidP="0074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778E8"/>
    <w:multiLevelType w:val="multilevel"/>
    <w:tmpl w:val="5AB778E8"/>
    <w:lvl w:ilvl="0">
      <w:start w:val="1"/>
      <w:numFmt w:val="japaneseCounting"/>
      <w:lvlText w:val="%1、"/>
      <w:lvlJc w:val="left"/>
      <w:pPr>
        <w:ind w:left="1363" w:hanging="720"/>
      </w:pPr>
      <w:rPr>
        <w:rFonts w:hAnsi="楷体"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7E"/>
    <w:rsid w:val="00057DB6"/>
    <w:rsid w:val="000B5599"/>
    <w:rsid w:val="000F22D9"/>
    <w:rsid w:val="0016493F"/>
    <w:rsid w:val="001A2CBC"/>
    <w:rsid w:val="001E5A34"/>
    <w:rsid w:val="002B0962"/>
    <w:rsid w:val="002B7DF6"/>
    <w:rsid w:val="002C1989"/>
    <w:rsid w:val="002D57EC"/>
    <w:rsid w:val="00384BDD"/>
    <w:rsid w:val="005D4D30"/>
    <w:rsid w:val="00650231"/>
    <w:rsid w:val="006D63AB"/>
    <w:rsid w:val="00736CAD"/>
    <w:rsid w:val="00747942"/>
    <w:rsid w:val="007503E0"/>
    <w:rsid w:val="007A5B87"/>
    <w:rsid w:val="007F5AA4"/>
    <w:rsid w:val="00812B61"/>
    <w:rsid w:val="008A534E"/>
    <w:rsid w:val="008C4BC0"/>
    <w:rsid w:val="009914A5"/>
    <w:rsid w:val="00994601"/>
    <w:rsid w:val="009D1DBF"/>
    <w:rsid w:val="00A35DD6"/>
    <w:rsid w:val="00A97E48"/>
    <w:rsid w:val="00B04ED4"/>
    <w:rsid w:val="00B27DA9"/>
    <w:rsid w:val="00CC137E"/>
    <w:rsid w:val="00CE5EE2"/>
    <w:rsid w:val="00D22F9C"/>
    <w:rsid w:val="00DA37DE"/>
    <w:rsid w:val="00DD71DE"/>
    <w:rsid w:val="00DF195A"/>
    <w:rsid w:val="00E51587"/>
    <w:rsid w:val="00EB0607"/>
    <w:rsid w:val="00EB4E7E"/>
    <w:rsid w:val="00FB7051"/>
    <w:rsid w:val="0B7C2A19"/>
    <w:rsid w:val="258D7AA9"/>
    <w:rsid w:val="377D3C4A"/>
    <w:rsid w:val="501F258B"/>
    <w:rsid w:val="7989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747942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747942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74794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47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4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7479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47942"/>
    <w:rPr>
      <w:b/>
      <w:bCs/>
    </w:rPr>
  </w:style>
  <w:style w:type="character" w:styleId="aa">
    <w:name w:val="FollowedHyperlink"/>
    <w:basedOn w:val="a0"/>
    <w:uiPriority w:val="99"/>
    <w:unhideWhenUsed/>
    <w:qFormat/>
    <w:rsid w:val="00747942"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sid w:val="0074794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sid w:val="00747942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74794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4794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47942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747942"/>
    <w:rPr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747942"/>
    <w:rPr>
      <w:b/>
      <w:bCs/>
      <w:kern w:val="2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47942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rsid w:val="00747942"/>
    <w:pPr>
      <w:ind w:firstLineChars="200" w:firstLine="420"/>
    </w:pPr>
  </w:style>
  <w:style w:type="paragraph" w:styleId="ad">
    <w:name w:val="List Paragraph"/>
    <w:basedOn w:val="a"/>
    <w:uiPriority w:val="99"/>
    <w:unhideWhenUsed/>
    <w:rsid w:val="002D57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747942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747942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74794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47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4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7479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47942"/>
    <w:rPr>
      <w:b/>
      <w:bCs/>
    </w:rPr>
  </w:style>
  <w:style w:type="character" w:styleId="aa">
    <w:name w:val="FollowedHyperlink"/>
    <w:basedOn w:val="a0"/>
    <w:uiPriority w:val="99"/>
    <w:unhideWhenUsed/>
    <w:qFormat/>
    <w:rsid w:val="00747942"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sid w:val="0074794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sid w:val="00747942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74794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4794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47942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747942"/>
    <w:rPr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747942"/>
    <w:rPr>
      <w:b/>
      <w:bCs/>
      <w:kern w:val="2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47942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rsid w:val="00747942"/>
    <w:pPr>
      <w:ind w:firstLineChars="200" w:firstLine="420"/>
    </w:pPr>
  </w:style>
  <w:style w:type="paragraph" w:styleId="ad">
    <w:name w:val="List Paragraph"/>
    <w:basedOn w:val="a"/>
    <w:uiPriority w:val="99"/>
    <w:unhideWhenUsed/>
    <w:rsid w:val="002D57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264</Words>
  <Characters>1507</Characters>
  <Application>Microsoft Office Word</Application>
  <DocSecurity>0</DocSecurity>
  <Lines>12</Lines>
  <Paragraphs>3</Paragraphs>
  <ScaleCrop>false</ScaleCrop>
  <Company>微软中国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17</cp:revision>
  <cp:lastPrinted>2017-10-11T06:41:00Z</cp:lastPrinted>
  <dcterms:created xsi:type="dcterms:W3CDTF">2017-10-11T06:26:00Z</dcterms:created>
  <dcterms:modified xsi:type="dcterms:W3CDTF">2017-10-11T06:45:00Z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