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附件2</w:t>
      </w:r>
    </w:p>
    <w:p>
      <w:pPr>
        <w:adjustRightInd w:val="0"/>
        <w:spacing w:line="480" w:lineRule="exact"/>
        <w:jc w:val="center"/>
        <w:rPr>
          <w:rFonts w:ascii="Calibri" w:hAnsi="Calibri" w:eastAsia="方正小标宋简体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方正小标宋简体" w:cs="Times New Roman"/>
          <w:color w:val="000000"/>
          <w:sz w:val="36"/>
          <w:szCs w:val="36"/>
        </w:rPr>
        <w:t>“全国优秀共青团员”申报表</w:t>
      </w:r>
    </w:p>
    <w:tbl>
      <w:tblPr>
        <w:tblStyle w:val="2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601"/>
        <w:gridCol w:w="1111"/>
        <w:gridCol w:w="1004"/>
        <w:gridCol w:w="709"/>
        <w:gridCol w:w="171"/>
        <w:gridCol w:w="709"/>
        <w:gridCol w:w="709"/>
        <w:gridCol w:w="1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姓名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年月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入团时间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发展团员编号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学历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成为注册志愿者时间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工作单位及职务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所属类别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年度团员教育评议等次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是否已登录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智慧团建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系统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身份</w:t>
            </w:r>
          </w:p>
          <w:p>
            <w:pPr>
              <w:spacing w:line="24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证号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在新冠肺炎疫情防控斗争中参与的相关工作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3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  <w:t>与本人关系</w:t>
            </w:r>
          </w:p>
        </w:tc>
        <w:tc>
          <w:tcPr>
            <w:tcW w:w="4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4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4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4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4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学习和工作简      历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71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（从小学填起，包括出国留学、进修等经历）</w:t>
            </w:r>
          </w:p>
          <w:p>
            <w:pPr>
              <w:snapToGrid w:val="0"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283" w:leftChars="135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近五年获得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省级及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以上荣誉情况</w:t>
            </w:r>
          </w:p>
        </w:tc>
        <w:tc>
          <w:tcPr>
            <w:tcW w:w="71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所在单位团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组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织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意见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napToGrid w:val="0"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40"/>
                <w:kern w:val="10"/>
                <w:szCs w:val="21"/>
              </w:rPr>
              <w:t>所在单位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党组织意见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napToGrid w:val="0"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所在单位上级党组织或上级党组织纪检监察机关意见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县级团委意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市级团委意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省级团委意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章）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ascii="宋体" w:hAnsi="宋体" w:eastAsia="宋体" w:cs="Times New Roman"/>
          <w:b/>
          <w:color w:val="000000"/>
          <w:kern w:val="0"/>
          <w:szCs w:val="21"/>
        </w:rPr>
        <w:t>说明：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1. 所属类别是指党政机关、事业单位、普通高校、普通中学、中等职业学校、国有企业、非公企业、农村、农民工、军队、街道社区、大学生村官、志愿者、青年社会组织、互联网行业组织、驻外团组织。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2. 2016年1月1日以后入团的，需要填写发展团员编号。 </w:t>
      </w:r>
    </w:p>
    <w:p>
      <w:r>
        <w:rPr>
          <w:rFonts w:hint="eastAsia" w:ascii="宋体" w:hAnsi="宋体" w:eastAsia="宋体" w:cs="Times New Roman"/>
          <w:color w:val="000000"/>
          <w:kern w:val="0"/>
          <w:szCs w:val="21"/>
        </w:rPr>
        <w:t>3. 学生团员不需要填写“所在单位上级党组织意见或上级党组织纪检机关意见”一栏，其他类别团员需填写。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D5AFE"/>
    <w:rsid w:val="468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2020-03-15T06:25:00Z</dcterms:created>
  <dc:creator>＃</dc:creator>
  <cp:lastModifiedBy>＃</cp:lastModifiedBy>
  <dcterms:modified xsi:type="dcterms:W3CDTF">2020-03-15T06:26:13Z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